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45" w:rsidRPr="00DB1864" w:rsidRDefault="00DB1864" w:rsidP="00DB1864">
      <w:pPr>
        <w:jc w:val="center"/>
        <w:rPr>
          <w:b/>
          <w:iCs/>
          <w:sz w:val="36"/>
          <w:szCs w:val="36"/>
        </w:rPr>
      </w:pPr>
      <w:r w:rsidRPr="00DB1864">
        <w:rPr>
          <w:b/>
          <w:sz w:val="36"/>
          <w:szCs w:val="36"/>
        </w:rPr>
        <w:t xml:space="preserve">2023 </w:t>
      </w:r>
      <w:r w:rsidR="007A7245" w:rsidRPr="00DB1864">
        <w:rPr>
          <w:b/>
          <w:sz w:val="36"/>
          <w:szCs w:val="36"/>
        </w:rPr>
        <w:t xml:space="preserve">AGFD </w:t>
      </w:r>
      <w:r w:rsidRPr="00DB1864">
        <w:rPr>
          <w:b/>
          <w:sz w:val="36"/>
          <w:szCs w:val="36"/>
        </w:rPr>
        <w:t>Awardees</w:t>
      </w:r>
    </w:p>
    <w:p w:rsidR="005E30BB" w:rsidRPr="007A7245" w:rsidRDefault="005E30BB">
      <w:pPr>
        <w:rPr>
          <w:b/>
          <w:sz w:val="24"/>
          <w:szCs w:val="24"/>
        </w:rPr>
      </w:pPr>
    </w:p>
    <w:p w:rsidR="007A7245" w:rsidRPr="007A7245" w:rsidRDefault="007A7245" w:rsidP="00F20400">
      <w:pPr>
        <w:rPr>
          <w:b/>
          <w:i/>
          <w:sz w:val="24"/>
          <w:szCs w:val="24"/>
        </w:rPr>
      </w:pPr>
    </w:p>
    <w:p w:rsidR="00F20400" w:rsidRPr="003A2664" w:rsidRDefault="00F20400" w:rsidP="00F20400">
      <w:pPr>
        <w:rPr>
          <w:b/>
          <w:sz w:val="28"/>
          <w:szCs w:val="28"/>
          <w:u w:val="single"/>
        </w:rPr>
      </w:pPr>
      <w:r w:rsidRPr="003A2664">
        <w:rPr>
          <w:sz w:val="28"/>
          <w:szCs w:val="28"/>
          <w:u w:val="single"/>
        </w:rPr>
        <w:t>Award for the Advancement of Application of Agricultural and Food Chemistry</w:t>
      </w:r>
    </w:p>
    <w:p w:rsidR="00F20400" w:rsidRPr="003A2664" w:rsidRDefault="00F20400" w:rsidP="00F20400">
      <w:pPr>
        <w:rPr>
          <w:b/>
          <w:i/>
          <w:sz w:val="20"/>
        </w:rPr>
      </w:pPr>
      <w:r w:rsidRPr="00D86436">
        <w:rPr>
          <w:sz w:val="20"/>
        </w:rPr>
        <w:t xml:space="preserve">                </w:t>
      </w:r>
      <w:r w:rsidRPr="003A2664">
        <w:rPr>
          <w:sz w:val="20"/>
        </w:rPr>
        <w:t>Sponsored by: International Flavors and Fragrances</w:t>
      </w:r>
    </w:p>
    <w:p w:rsidR="00B9784C" w:rsidRPr="003A2664" w:rsidRDefault="00B9784C">
      <w:pPr>
        <w:rPr>
          <w:b/>
          <w:i/>
          <w:sz w:val="24"/>
          <w:szCs w:val="24"/>
        </w:rPr>
      </w:pPr>
      <w:r w:rsidRPr="00DB1864">
        <w:rPr>
          <w:b/>
          <w:sz w:val="24"/>
          <w:szCs w:val="24"/>
        </w:rPr>
        <w:t>Liangli (Lucy) Yu</w:t>
      </w:r>
      <w:r w:rsidRPr="003A2664">
        <w:rPr>
          <w:sz w:val="24"/>
          <w:szCs w:val="24"/>
        </w:rPr>
        <w:t>, Ph</w:t>
      </w:r>
      <w:r w:rsidR="00F20400" w:rsidRPr="003A2664">
        <w:rPr>
          <w:sz w:val="24"/>
          <w:szCs w:val="24"/>
        </w:rPr>
        <w:t>.</w:t>
      </w:r>
      <w:r w:rsidRPr="003A2664">
        <w:rPr>
          <w:sz w:val="24"/>
          <w:szCs w:val="24"/>
        </w:rPr>
        <w:t>D</w:t>
      </w:r>
      <w:r w:rsidR="00F20400" w:rsidRPr="003A2664">
        <w:rPr>
          <w:sz w:val="24"/>
          <w:szCs w:val="24"/>
        </w:rPr>
        <w:t>., Distinguished University Professor</w:t>
      </w:r>
    </w:p>
    <w:p w:rsidR="00B9784C" w:rsidRPr="003A2664" w:rsidRDefault="00B9784C" w:rsidP="00B9784C">
      <w:pPr>
        <w:rPr>
          <w:b/>
          <w:i/>
        </w:rPr>
      </w:pPr>
      <w:r w:rsidRPr="003A2664">
        <w:t>Department of Nutrition and Food Science, 3303 MMH, University of Maryland</w:t>
      </w:r>
    </w:p>
    <w:p w:rsidR="00B9784C" w:rsidRDefault="00B9784C" w:rsidP="00B9784C"/>
    <w:p w:rsidR="00A0326E" w:rsidRPr="003A2664" w:rsidRDefault="00B25BB6" w:rsidP="00FB7BE5">
      <w:pPr>
        <w:rPr>
          <w:b/>
          <w:i/>
          <w:sz w:val="22"/>
          <w:szCs w:val="22"/>
        </w:rPr>
      </w:pPr>
      <w:r w:rsidRPr="003A2664">
        <w:rPr>
          <w:b/>
          <w:i/>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2944</wp:posOffset>
            </wp:positionV>
            <wp:extent cx="844549" cy="1266825"/>
            <wp:effectExtent l="0" t="0" r="0" b="0"/>
            <wp:wrapSquare wrapText="bothSides"/>
            <wp:docPr id="1" name="Picture 1" descr="C:\Users\Michael\Pictures\Saved Pictures\AGFD Awards 2023\Yu_230204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Pictures\Saved Pictures\AGFD Awards 2023\Yu_230204 orig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549" cy="1266825"/>
                    </a:xfrm>
                    <a:prstGeom prst="rect">
                      <a:avLst/>
                    </a:prstGeom>
                    <a:noFill/>
                    <a:ln>
                      <a:noFill/>
                    </a:ln>
                  </pic:spPr>
                </pic:pic>
              </a:graphicData>
            </a:graphic>
          </wp:anchor>
        </w:drawing>
      </w:r>
      <w:r w:rsidR="00B9784C" w:rsidRPr="003A2664">
        <w:rPr>
          <w:sz w:val="22"/>
          <w:szCs w:val="22"/>
        </w:rPr>
        <w:t>Prof. Yu’s research focuse</w:t>
      </w:r>
      <w:r w:rsidR="00FB7BE5" w:rsidRPr="003A2664">
        <w:rPr>
          <w:sz w:val="22"/>
          <w:szCs w:val="22"/>
        </w:rPr>
        <w:t>s</w:t>
      </w:r>
      <w:r w:rsidR="00B9784C" w:rsidRPr="003A2664">
        <w:rPr>
          <w:sz w:val="22"/>
          <w:szCs w:val="22"/>
        </w:rPr>
        <w:t xml:space="preserve"> on </w:t>
      </w:r>
      <w:r w:rsidR="00FB7BE5" w:rsidRPr="003A2664">
        <w:rPr>
          <w:sz w:val="22"/>
          <w:szCs w:val="22"/>
        </w:rPr>
        <w:t xml:space="preserve">three main areas: nutraceuticals and functional foods, </w:t>
      </w:r>
      <w:r w:rsidR="00787C4A" w:rsidRPr="003A2664">
        <w:rPr>
          <w:sz w:val="22"/>
          <w:szCs w:val="22"/>
        </w:rPr>
        <w:t>c</w:t>
      </w:r>
      <w:r w:rsidR="00FB7BE5" w:rsidRPr="003A2664">
        <w:rPr>
          <w:sz w:val="22"/>
          <w:szCs w:val="22"/>
        </w:rPr>
        <w:t xml:space="preserve">hemical aspects of food safety, and analytical technologies to ensure food integrity. </w:t>
      </w:r>
      <w:r w:rsidR="00485323" w:rsidRPr="003A2664">
        <w:rPr>
          <w:sz w:val="22"/>
          <w:szCs w:val="22"/>
        </w:rPr>
        <w:t xml:space="preserve">Dr. Yu’s thought leadership has resulted in her group reporting for the first time: the free radical scavenging components in wheat grain, natural antioxidants and anti-inflammatory components from seed flours – previously a waste stream, free radical properties of conjugated linoleic acids (CLA) - different reactions of CLA isomers with DPPH radicals, prevention of peroxidation of ω-3 fatty acids EPA and DHA during procession and storage by extracts of Chardonnay grape and back raspberry seeds, </w:t>
      </w:r>
      <w:r w:rsidR="00EE5A3A" w:rsidRPr="003A2664">
        <w:rPr>
          <w:sz w:val="22"/>
          <w:szCs w:val="22"/>
        </w:rPr>
        <w:t xml:space="preserve">free radical generation and mediation </w:t>
      </w:r>
      <w:r w:rsidR="00485323" w:rsidRPr="003A2664">
        <w:rPr>
          <w:sz w:val="22"/>
          <w:szCs w:val="22"/>
        </w:rPr>
        <w:t xml:space="preserve">3-MCPD </w:t>
      </w:r>
      <w:proofErr w:type="spellStart"/>
      <w:r w:rsidR="00485323" w:rsidRPr="003A2664">
        <w:rPr>
          <w:sz w:val="22"/>
          <w:szCs w:val="22"/>
        </w:rPr>
        <w:t>diesters</w:t>
      </w:r>
      <w:proofErr w:type="spellEnd"/>
      <w:r w:rsidR="00485323" w:rsidRPr="003A2664">
        <w:rPr>
          <w:sz w:val="22"/>
          <w:szCs w:val="22"/>
        </w:rPr>
        <w:t xml:space="preserve"> from diacylglycerol (DAG) </w:t>
      </w:r>
      <w:r w:rsidR="00CD6305" w:rsidRPr="003A2664">
        <w:rPr>
          <w:sz w:val="22"/>
          <w:szCs w:val="22"/>
        </w:rPr>
        <w:t xml:space="preserve">were </w:t>
      </w:r>
      <w:r w:rsidR="00485323" w:rsidRPr="003A2664">
        <w:rPr>
          <w:sz w:val="22"/>
          <w:szCs w:val="22"/>
        </w:rPr>
        <w:t>under high temperature and low moisture</w:t>
      </w:r>
      <w:r w:rsidR="00EE5A3A" w:rsidRPr="003A2664">
        <w:rPr>
          <w:sz w:val="22"/>
          <w:szCs w:val="22"/>
        </w:rPr>
        <w:t xml:space="preserve"> conditions</w:t>
      </w:r>
      <w:r w:rsidR="00534082" w:rsidRPr="003A2664">
        <w:rPr>
          <w:sz w:val="22"/>
          <w:szCs w:val="22"/>
        </w:rPr>
        <w:t>, and Fe</w:t>
      </w:r>
      <w:r w:rsidR="00534082" w:rsidRPr="003A2664">
        <w:rPr>
          <w:sz w:val="22"/>
          <w:szCs w:val="22"/>
          <w:vertAlign w:val="superscript"/>
        </w:rPr>
        <w:t>2+</w:t>
      </w:r>
      <w:r w:rsidR="00534082" w:rsidRPr="003A2664">
        <w:rPr>
          <w:sz w:val="22"/>
          <w:szCs w:val="22"/>
        </w:rPr>
        <w:t>/ Fe</w:t>
      </w:r>
      <w:r w:rsidR="00534082" w:rsidRPr="003A2664">
        <w:rPr>
          <w:sz w:val="22"/>
          <w:szCs w:val="22"/>
          <w:vertAlign w:val="superscript"/>
        </w:rPr>
        <w:t>3+</w:t>
      </w:r>
      <w:r w:rsidR="00534082" w:rsidRPr="003A2664">
        <w:rPr>
          <w:sz w:val="22"/>
          <w:szCs w:val="22"/>
        </w:rPr>
        <w:t xml:space="preserve"> can catalyze the 3-MCPD ester formation reactions. Lucy and her team have also devised new methodology for detecting milk adulteration by combining chromatographic fingerprints with statistical analysis, and they devised a </w:t>
      </w:r>
      <w:r w:rsidR="00E022C2" w:rsidRPr="003A2664">
        <w:rPr>
          <w:sz w:val="22"/>
          <w:szCs w:val="22"/>
        </w:rPr>
        <w:t>novel</w:t>
      </w:r>
      <w:r w:rsidR="00534082" w:rsidRPr="003A2664">
        <w:rPr>
          <w:sz w:val="22"/>
          <w:szCs w:val="22"/>
        </w:rPr>
        <w:t xml:space="preserve"> approach to detect unknown food toxicants </w:t>
      </w:r>
      <w:r w:rsidR="00E022C2" w:rsidRPr="003A2664">
        <w:rPr>
          <w:sz w:val="22"/>
          <w:szCs w:val="22"/>
        </w:rPr>
        <w:t>by combining cultured kidney cells and hepatocytes with chemometric analyses.</w:t>
      </w:r>
    </w:p>
    <w:p w:rsidR="00CD6305" w:rsidRPr="003A2664" w:rsidRDefault="00CD6305" w:rsidP="00FB7BE5">
      <w:pPr>
        <w:rPr>
          <w:b/>
          <w:i/>
          <w:sz w:val="22"/>
          <w:szCs w:val="22"/>
        </w:rPr>
      </w:pPr>
      <w:r w:rsidRPr="003A2664">
        <w:rPr>
          <w:sz w:val="22"/>
          <w:szCs w:val="22"/>
        </w:rPr>
        <w:t xml:space="preserve">Professor Yu </w:t>
      </w:r>
      <w:r w:rsidR="00EE5A3A" w:rsidRPr="003A2664">
        <w:rPr>
          <w:sz w:val="22"/>
          <w:szCs w:val="22"/>
        </w:rPr>
        <w:t xml:space="preserve">has mentored 17 PhD and 12 MS students, 1 junior faculty, 24 visiting professors/scholars/PhD students and 12 undergraduate students. She </w:t>
      </w:r>
      <w:r w:rsidRPr="003A2664">
        <w:rPr>
          <w:sz w:val="22"/>
          <w:szCs w:val="22"/>
        </w:rPr>
        <w:t xml:space="preserve">has authored 289 peer reviewed journal articles, 18 </w:t>
      </w:r>
      <w:r w:rsidR="0009431E" w:rsidRPr="003A2664">
        <w:rPr>
          <w:sz w:val="22"/>
          <w:szCs w:val="22"/>
        </w:rPr>
        <w:t xml:space="preserve">book chapters, 2 edited 5 books, translated 1 book, holds 3 patents -9 patent applications - 6 Invention disclosures , and delivered over 100 invited or peer reviewed presentations.  </w:t>
      </w:r>
    </w:p>
    <w:p w:rsidR="0009431E" w:rsidRPr="003A2664" w:rsidRDefault="00EE5A3A" w:rsidP="00A64A22">
      <w:pPr>
        <w:rPr>
          <w:b/>
          <w:i/>
          <w:sz w:val="22"/>
          <w:szCs w:val="22"/>
        </w:rPr>
      </w:pPr>
      <w:r w:rsidRPr="003A2664">
        <w:rPr>
          <w:sz w:val="22"/>
          <w:szCs w:val="22"/>
        </w:rPr>
        <w:t xml:space="preserve">Dr. </w:t>
      </w:r>
      <w:r w:rsidR="00A3538E">
        <w:rPr>
          <w:sz w:val="22"/>
          <w:szCs w:val="22"/>
        </w:rPr>
        <w:t>Y</w:t>
      </w:r>
      <w:r w:rsidRPr="003A2664">
        <w:rPr>
          <w:sz w:val="22"/>
          <w:szCs w:val="22"/>
        </w:rPr>
        <w:t xml:space="preserve">u is a Fellow of the American Chemical Society (ACS), the ACS Agricultural and Food Chemistry Division, and the Institute of Food Technologists (IFT). Among her many other awards are the 2008 ACS-AGFD Young Scientist Research Award, and 2020 Stephen S. Chang Award for Lipid or Flavor Science from IFT. </w:t>
      </w:r>
    </w:p>
    <w:p w:rsidR="00B25BB6" w:rsidRPr="003A2664" w:rsidRDefault="00B25BB6" w:rsidP="00A64A22">
      <w:pPr>
        <w:rPr>
          <w:b/>
          <w:i/>
          <w:color w:val="222222"/>
          <w:shd w:val="clear" w:color="auto" w:fill="FFFFFF"/>
        </w:rPr>
      </w:pPr>
      <w:proofErr w:type="gramStart"/>
      <w:r w:rsidRPr="003A2664">
        <w:rPr>
          <w:color w:val="222222"/>
          <w:shd w:val="clear" w:color="auto" w:fill="FFFFFF"/>
        </w:rPr>
        <w:t>photo</w:t>
      </w:r>
      <w:proofErr w:type="gramEnd"/>
      <w:r w:rsidRPr="003A2664">
        <w:rPr>
          <w:color w:val="222222"/>
          <w:shd w:val="clear" w:color="auto" w:fill="FFFFFF"/>
        </w:rPr>
        <w:t xml:space="preserve"> by Edwin </w:t>
      </w:r>
      <w:proofErr w:type="spellStart"/>
      <w:r w:rsidRPr="003A2664">
        <w:rPr>
          <w:color w:val="222222"/>
          <w:shd w:val="clear" w:color="auto" w:fill="FFFFFF"/>
        </w:rPr>
        <w:t>Remsberg</w:t>
      </w:r>
      <w:proofErr w:type="spellEnd"/>
    </w:p>
    <w:p w:rsidR="00F20400" w:rsidRPr="003A2664" w:rsidRDefault="00F20400" w:rsidP="00A64A22">
      <w:pPr>
        <w:rPr>
          <w:b/>
          <w:i/>
          <w:color w:val="222222"/>
          <w:szCs w:val="24"/>
          <w:shd w:val="clear" w:color="auto" w:fill="FFFFFF"/>
        </w:rPr>
      </w:pPr>
    </w:p>
    <w:p w:rsidR="00F20400" w:rsidRPr="00F20400" w:rsidRDefault="00F20400" w:rsidP="00A64A22">
      <w:pPr>
        <w:rPr>
          <w:color w:val="222222"/>
          <w:szCs w:val="24"/>
          <w:shd w:val="clear" w:color="auto" w:fill="FFFFFF"/>
        </w:rPr>
      </w:pPr>
    </w:p>
    <w:p w:rsidR="00F20400" w:rsidRPr="003A2664" w:rsidRDefault="00F20400" w:rsidP="00F20400">
      <w:pPr>
        <w:rPr>
          <w:rFonts w:eastAsiaTheme="minorEastAsia"/>
          <w:i/>
          <w:sz w:val="28"/>
          <w:szCs w:val="28"/>
          <w:u w:val="single"/>
        </w:rPr>
      </w:pPr>
      <w:r w:rsidRPr="003A2664">
        <w:rPr>
          <w:rFonts w:eastAsiaTheme="minorEastAsia"/>
          <w:sz w:val="28"/>
          <w:szCs w:val="28"/>
          <w:u w:val="single"/>
        </w:rPr>
        <w:t>Young Scientist Award</w:t>
      </w:r>
    </w:p>
    <w:p w:rsidR="006259C8" w:rsidRPr="003A2664" w:rsidRDefault="009A2A43" w:rsidP="006259C8">
      <w:pPr>
        <w:rPr>
          <w:rFonts w:eastAsiaTheme="minorEastAsia"/>
          <w:b/>
          <w:i/>
          <w:sz w:val="24"/>
          <w:szCs w:val="24"/>
        </w:rPr>
      </w:pPr>
      <w:r w:rsidRPr="00DB1864">
        <w:rPr>
          <w:rFonts w:eastAsiaTheme="minorEastAsia"/>
          <w:b/>
          <w:sz w:val="24"/>
          <w:szCs w:val="24"/>
        </w:rPr>
        <w:t>Xiaonan Sui</w:t>
      </w:r>
      <w:r w:rsidRPr="003A2664">
        <w:rPr>
          <w:rFonts w:eastAsiaTheme="minorEastAsia"/>
          <w:sz w:val="24"/>
          <w:szCs w:val="24"/>
        </w:rPr>
        <w:t xml:space="preserve">, PhD Professor, </w:t>
      </w:r>
      <w:r w:rsidR="006259C8" w:rsidRPr="003A2664">
        <w:rPr>
          <w:rFonts w:eastAsiaTheme="minorEastAsia"/>
          <w:sz w:val="24"/>
          <w:szCs w:val="24"/>
        </w:rPr>
        <w:t>Associate Head</w:t>
      </w:r>
    </w:p>
    <w:p w:rsidR="009A2A43" w:rsidRPr="003A2664" w:rsidRDefault="006259C8" w:rsidP="009A2A43">
      <w:pPr>
        <w:rPr>
          <w:rFonts w:eastAsiaTheme="minorEastAsia"/>
          <w:b/>
          <w:i/>
        </w:rPr>
      </w:pPr>
      <w:r w:rsidRPr="003A2664">
        <w:rPr>
          <w:rFonts w:eastAsiaTheme="minorEastAsia"/>
        </w:rPr>
        <w:t xml:space="preserve">Department of Cereals, Oils and Vegetable Protein Engineering, College of Food Science, </w:t>
      </w:r>
      <w:r w:rsidR="009A2A43" w:rsidRPr="003A2664">
        <w:rPr>
          <w:rFonts w:eastAsiaTheme="minorEastAsia"/>
        </w:rPr>
        <w:t>No</w:t>
      </w:r>
      <w:r w:rsidRPr="003A2664">
        <w:rPr>
          <w:rFonts w:eastAsiaTheme="minorEastAsia"/>
        </w:rPr>
        <w:t xml:space="preserve">rtheast Agricultural University, </w:t>
      </w:r>
      <w:r w:rsidR="009A2A43" w:rsidRPr="003A2664">
        <w:rPr>
          <w:rFonts w:eastAsiaTheme="minorEastAsia"/>
        </w:rPr>
        <w:t>Harbin 150030, China</w:t>
      </w:r>
    </w:p>
    <w:p w:rsidR="00B654CB" w:rsidRDefault="00B654CB" w:rsidP="00B654CB">
      <w:pPr>
        <w:pStyle w:val="Default"/>
      </w:pPr>
    </w:p>
    <w:p w:rsidR="00B654CB" w:rsidRPr="00091D44" w:rsidRDefault="00B2084A" w:rsidP="00B654CB">
      <w:pPr>
        <w:pStyle w:val="Default"/>
        <w:rPr>
          <w:b/>
          <w:i/>
          <w:sz w:val="22"/>
          <w:szCs w:val="22"/>
        </w:rPr>
      </w:pPr>
      <w:r w:rsidRPr="00091D44">
        <w:rPr>
          <w:b/>
          <w:i/>
          <w:noProof/>
          <w:sz w:val="22"/>
          <w:szCs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-977</wp:posOffset>
            </wp:positionV>
            <wp:extent cx="937846" cy="1312081"/>
            <wp:effectExtent l="0" t="0" r="0" b="2540"/>
            <wp:wrapSquare wrapText="bothSides"/>
            <wp:docPr id="3" name="Picture 3" descr="C:\Users\Michael\Pictures\Saved Pictures\Xiaonan Sui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Pictures\Saved Pictures\Xiaonan Sui Cro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7846" cy="1312081"/>
                    </a:xfrm>
                    <a:prstGeom prst="rect">
                      <a:avLst/>
                    </a:prstGeom>
                    <a:noFill/>
                    <a:ln>
                      <a:noFill/>
                    </a:ln>
                  </pic:spPr>
                </pic:pic>
              </a:graphicData>
            </a:graphic>
            <wp14:sizeRelH relativeFrom="page">
              <wp14:pctWidth>0</wp14:pctWidth>
            </wp14:sizeRelH>
            <wp14:sizeRelV relativeFrom="page">
              <wp14:pctHeight>0</wp14:pctHeight>
            </wp14:sizeRelV>
          </wp:anchor>
        </w:drawing>
      </w:r>
      <w:r w:rsidR="00B654CB" w:rsidRPr="00091D44">
        <w:rPr>
          <w:sz w:val="22"/>
          <w:szCs w:val="22"/>
        </w:rPr>
        <w:t>Prof. Sui’s research has focused on how soy proteins conformation is impacted by food processing parameters, and how soy proteins aggregate/ self-assemble in multiple dimensions.  He has developed a cost-efficient and fiber-rich extrusion method to develop soy-protein based meat alternatives. Engineering soy protein-based connective layers (epimysium and perimysium) enabled him to overcome a key challenge in developing whole cut meat alternatives. He has published 144 peer-reviewed papers, has one patent pending, edited one book and authored two books in English. His research has been cited over 3200 times with a</w:t>
      </w:r>
      <w:r w:rsidRPr="00091D44">
        <w:rPr>
          <w:sz w:val="22"/>
          <w:szCs w:val="22"/>
        </w:rPr>
        <w:t>n</w:t>
      </w:r>
      <w:r w:rsidR="00B654CB" w:rsidRPr="00091D44">
        <w:rPr>
          <w:sz w:val="22"/>
          <w:szCs w:val="22"/>
        </w:rPr>
        <w:t xml:space="preserve"> h-index of 33 and an i10 index of 48. </w:t>
      </w:r>
    </w:p>
    <w:p w:rsidR="008D2FCE" w:rsidRDefault="008D2FCE" w:rsidP="00B654CB">
      <w:pPr>
        <w:pStyle w:val="Default"/>
      </w:pPr>
    </w:p>
    <w:p w:rsidR="00D579A7" w:rsidRDefault="00D579A7">
      <w:pPr>
        <w:spacing w:after="160" w:line="259" w:lineRule="auto"/>
        <w:rPr>
          <w:color w:val="000000"/>
          <w:szCs w:val="24"/>
        </w:rPr>
      </w:pPr>
      <w:r>
        <w:br w:type="page"/>
      </w:r>
    </w:p>
    <w:p w:rsidR="008D2FCE" w:rsidRDefault="008D2FCE" w:rsidP="00B654CB">
      <w:pPr>
        <w:pStyle w:val="Default"/>
      </w:pPr>
    </w:p>
    <w:p w:rsidR="008D2FCE" w:rsidRPr="003A2664" w:rsidRDefault="008D2FCE" w:rsidP="008D2FCE">
      <w:pPr>
        <w:rPr>
          <w:rFonts w:eastAsiaTheme="minorEastAsia"/>
          <w:i/>
          <w:sz w:val="28"/>
          <w:szCs w:val="28"/>
          <w:u w:val="single"/>
        </w:rPr>
      </w:pPr>
      <w:r w:rsidRPr="003A2664">
        <w:rPr>
          <w:rFonts w:eastAsiaTheme="minorEastAsia"/>
          <w:sz w:val="28"/>
          <w:szCs w:val="28"/>
          <w:u w:val="single"/>
        </w:rPr>
        <w:t>Young Industrial Scientist Award</w:t>
      </w:r>
    </w:p>
    <w:p w:rsidR="008D2FCE" w:rsidRPr="003A2664" w:rsidRDefault="008D2FCE" w:rsidP="008D2FCE">
      <w:pPr>
        <w:rPr>
          <w:b/>
          <w:i/>
          <w:sz w:val="24"/>
          <w:szCs w:val="24"/>
          <w:u w:color="000000"/>
        </w:rPr>
      </w:pPr>
      <w:r w:rsidRPr="00DB1864">
        <w:rPr>
          <w:b/>
          <w:sz w:val="24"/>
          <w:szCs w:val="24"/>
          <w:u w:color="000000"/>
        </w:rPr>
        <w:t>Zhuohong (Kenny) Xie</w:t>
      </w:r>
      <w:r w:rsidRPr="003A2664">
        <w:rPr>
          <w:sz w:val="24"/>
          <w:szCs w:val="24"/>
          <w:u w:color="000000"/>
        </w:rPr>
        <w:t>, Ph.D</w:t>
      </w:r>
      <w:r w:rsidRPr="003A2664">
        <w:rPr>
          <w:szCs w:val="24"/>
          <w:u w:color="000000"/>
        </w:rPr>
        <w:t xml:space="preserve">. </w:t>
      </w:r>
      <w:r w:rsidRPr="003A2664">
        <w:rPr>
          <w:sz w:val="24"/>
          <w:szCs w:val="24"/>
          <w:u w:color="000000"/>
        </w:rPr>
        <w:t>Principal Scientist</w:t>
      </w:r>
    </w:p>
    <w:p w:rsidR="008D2FCE" w:rsidRPr="003A2664" w:rsidRDefault="008D2FCE" w:rsidP="008D2FCE">
      <w:pPr>
        <w:rPr>
          <w:b/>
          <w:i/>
          <w:u w:color="000000"/>
        </w:rPr>
      </w:pPr>
      <w:r w:rsidRPr="003A2664">
        <w:rPr>
          <w:u w:color="000000"/>
        </w:rPr>
        <w:t xml:space="preserve">US Pharmacopeia, 12601 </w:t>
      </w:r>
    </w:p>
    <w:p w:rsidR="008D2FCE" w:rsidRPr="003A2664" w:rsidRDefault="008D2FCE" w:rsidP="008D2FCE">
      <w:pPr>
        <w:rPr>
          <w:b/>
          <w:i/>
          <w:u w:color="000000"/>
        </w:rPr>
      </w:pPr>
      <w:r w:rsidRPr="003A2664">
        <w:rPr>
          <w:u w:color="000000"/>
        </w:rPr>
        <w:t>Twinbrook Parkway, Rockville, MD 20852</w:t>
      </w:r>
    </w:p>
    <w:p w:rsidR="008D2FCE" w:rsidRPr="008D2FCE" w:rsidRDefault="008D2FCE" w:rsidP="008D2FCE">
      <w:pPr>
        <w:rPr>
          <w:sz w:val="22"/>
          <w:szCs w:val="22"/>
          <w:u w:color="000000"/>
        </w:rPr>
      </w:pPr>
    </w:p>
    <w:p w:rsidR="008D2FCE" w:rsidRPr="00091D44" w:rsidRDefault="008D2FCE" w:rsidP="008D2FCE">
      <w:pPr>
        <w:rPr>
          <w:b/>
          <w:i/>
          <w:sz w:val="22"/>
          <w:szCs w:val="22"/>
          <w:u w:color="000000"/>
        </w:rPr>
      </w:pPr>
      <w:r w:rsidRPr="008D2FCE">
        <w:rPr>
          <w:noProof/>
          <w:sz w:val="22"/>
          <w:szCs w:val="22"/>
          <w:u w:color="000000"/>
        </w:rPr>
        <w:drawing>
          <wp:anchor distT="0" distB="0" distL="114300" distR="114300" simplePos="0" relativeHeight="251663360" behindDoc="0" locked="0" layoutInCell="1" allowOverlap="1" wp14:anchorId="43A6C551" wp14:editId="6FEC8B7D">
            <wp:simplePos x="0" y="0"/>
            <wp:positionH relativeFrom="column">
              <wp:posOffset>0</wp:posOffset>
            </wp:positionH>
            <wp:positionV relativeFrom="paragraph">
              <wp:posOffset>-342</wp:posOffset>
            </wp:positionV>
            <wp:extent cx="1072662" cy="1404794"/>
            <wp:effectExtent l="0" t="0" r="0" b="5080"/>
            <wp:wrapSquare wrapText="bothSides"/>
            <wp:docPr id="5" name="Picture 5" descr="C:\Users\Michael\Pictures\Saved Pictures\Kenny Xei cro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Pictures\Saved Pictures\Kenny Xei crop.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2662" cy="1404794"/>
                    </a:xfrm>
                    <a:prstGeom prst="rect">
                      <a:avLst/>
                    </a:prstGeom>
                    <a:noFill/>
                    <a:ln>
                      <a:noFill/>
                    </a:ln>
                  </pic:spPr>
                </pic:pic>
              </a:graphicData>
            </a:graphic>
          </wp:anchor>
        </w:drawing>
      </w:r>
      <w:r w:rsidRPr="008D2FCE">
        <w:rPr>
          <w:sz w:val="22"/>
          <w:szCs w:val="22"/>
          <w:u w:color="000000"/>
        </w:rPr>
        <w:t xml:space="preserve"> </w:t>
      </w:r>
      <w:r w:rsidRPr="00091D44">
        <w:rPr>
          <w:sz w:val="22"/>
          <w:szCs w:val="22"/>
          <w:u w:color="000000"/>
        </w:rPr>
        <w:t xml:space="preserve">Dr. Xie is the inaugural recipient of the AGFD Young Industrial Scientist Award. This award is to recognize and highlight the important contributions that early career industrial chemists make to our field. Dr. </w:t>
      </w:r>
      <w:proofErr w:type="spellStart"/>
      <w:r w:rsidRPr="00091D44">
        <w:rPr>
          <w:sz w:val="22"/>
          <w:szCs w:val="22"/>
          <w:u w:color="000000"/>
        </w:rPr>
        <w:t>Xie’s</w:t>
      </w:r>
      <w:proofErr w:type="spellEnd"/>
      <w:r w:rsidRPr="00091D44">
        <w:rPr>
          <w:sz w:val="22"/>
          <w:szCs w:val="22"/>
          <w:u w:color="000000"/>
        </w:rPr>
        <w:t xml:space="preserve"> work has focused on creating and applying methods and standard</w:t>
      </w:r>
      <w:r w:rsidR="004C30C2" w:rsidRPr="00091D44">
        <w:rPr>
          <w:sz w:val="22"/>
          <w:szCs w:val="22"/>
          <w:u w:color="000000"/>
        </w:rPr>
        <w:t>ized documents</w:t>
      </w:r>
      <w:r w:rsidRPr="00091D44">
        <w:rPr>
          <w:sz w:val="22"/>
          <w:szCs w:val="22"/>
          <w:u w:color="000000"/>
        </w:rPr>
        <w:t xml:space="preserve"> that ensure safety, authenticity and efficacy of foods, ingredients and additives. He played a lead role in Expert Panels that developed non-targeted methods and standards for milk ingredients and dietary protein. He has developed more than a dozen standards and three sets of reference mater</w:t>
      </w:r>
      <w:r w:rsidR="004C30C2" w:rsidRPr="00091D44">
        <w:rPr>
          <w:sz w:val="22"/>
          <w:szCs w:val="22"/>
          <w:u w:color="000000"/>
        </w:rPr>
        <w:t>ials. Dr. Xie also developed an</w:t>
      </w:r>
      <w:r w:rsidRPr="00091D44">
        <w:rPr>
          <w:sz w:val="22"/>
          <w:szCs w:val="22"/>
          <w:u w:color="000000"/>
        </w:rPr>
        <w:t xml:space="preserve"> in vitro model for carbohydrates; optimizing reagents, apparatus, and conditions to simulate digestion. He has developed and validated analytical methods to detect adulterants in food proteins, oils and spices. </w:t>
      </w:r>
    </w:p>
    <w:p w:rsidR="008D2FCE" w:rsidRPr="00091D44" w:rsidRDefault="008D2FCE" w:rsidP="008D2FCE">
      <w:pPr>
        <w:rPr>
          <w:b/>
          <w:i/>
          <w:sz w:val="22"/>
          <w:szCs w:val="22"/>
          <w:u w:color="000000"/>
        </w:rPr>
      </w:pPr>
      <w:r w:rsidRPr="00091D44">
        <w:rPr>
          <w:sz w:val="22"/>
          <w:szCs w:val="22"/>
          <w:u w:color="000000"/>
        </w:rPr>
        <w:t xml:space="preserve">Kenny is active in AGFD he is the Vice-Chair of the Functional Foods &amp; Natural Products subdivision; he has co-organized multiple symposia at national meetings; and he led proposal development and coordinates the AGFD led Food Security- Tacking Hunger Convergent Chemistry Community, which includes AGRO, ANYL, and ENVR. </w:t>
      </w:r>
    </w:p>
    <w:p w:rsidR="008D2FCE" w:rsidRPr="00091D44" w:rsidRDefault="008D2FCE" w:rsidP="008D2FCE">
      <w:pPr>
        <w:rPr>
          <w:b/>
          <w:i/>
          <w:sz w:val="22"/>
          <w:szCs w:val="22"/>
          <w:u w:color="000000"/>
        </w:rPr>
      </w:pPr>
      <w:r w:rsidRPr="00091D44">
        <w:rPr>
          <w:sz w:val="22"/>
          <w:szCs w:val="22"/>
          <w:u w:color="000000"/>
        </w:rPr>
        <w:t xml:space="preserve">Dr. Xie holds two patents and has 39 peer-reviewed publications. </w:t>
      </w:r>
    </w:p>
    <w:p w:rsidR="008D2FCE" w:rsidRDefault="008D2FCE" w:rsidP="00B654CB">
      <w:pPr>
        <w:pStyle w:val="Default"/>
        <w:rPr>
          <w:sz w:val="23"/>
          <w:szCs w:val="23"/>
        </w:rPr>
      </w:pPr>
    </w:p>
    <w:p w:rsidR="00871860" w:rsidRDefault="00871860" w:rsidP="00B654CB">
      <w:pPr>
        <w:pStyle w:val="Default"/>
        <w:rPr>
          <w:sz w:val="23"/>
          <w:szCs w:val="23"/>
        </w:rPr>
      </w:pPr>
    </w:p>
    <w:p w:rsidR="00871860" w:rsidRPr="00091D44" w:rsidRDefault="00871860" w:rsidP="00871860">
      <w:pPr>
        <w:rPr>
          <w:rFonts w:eastAsiaTheme="minorHAnsi" w:cstheme="minorBidi"/>
          <w:i/>
          <w:sz w:val="28"/>
          <w:szCs w:val="28"/>
          <w:u w:val="single"/>
        </w:rPr>
      </w:pPr>
      <w:r w:rsidRPr="00091D44">
        <w:rPr>
          <w:rFonts w:eastAsiaTheme="minorHAnsi" w:cstheme="minorBidi"/>
          <w:sz w:val="28"/>
          <w:szCs w:val="28"/>
          <w:u w:val="single"/>
        </w:rPr>
        <w:t>AGFD Fellows</w:t>
      </w:r>
    </w:p>
    <w:p w:rsidR="00E33EEE" w:rsidRPr="00DB1864" w:rsidRDefault="00E33EEE" w:rsidP="00E33EEE">
      <w:pPr>
        <w:rPr>
          <w:rFonts w:eastAsiaTheme="minorHAnsi" w:cstheme="minorBidi"/>
          <w:b/>
          <w:i/>
          <w:sz w:val="24"/>
          <w:szCs w:val="24"/>
        </w:rPr>
      </w:pPr>
      <w:proofErr w:type="spellStart"/>
      <w:r w:rsidRPr="00DB1864">
        <w:rPr>
          <w:rFonts w:eastAsiaTheme="minorHAnsi" w:cstheme="minorBidi"/>
          <w:b/>
          <w:sz w:val="24"/>
          <w:szCs w:val="24"/>
        </w:rPr>
        <w:t>Shiming</w:t>
      </w:r>
      <w:proofErr w:type="spellEnd"/>
      <w:r w:rsidRPr="00DB1864">
        <w:rPr>
          <w:rFonts w:eastAsiaTheme="minorHAnsi" w:cstheme="minorBidi"/>
          <w:b/>
          <w:sz w:val="24"/>
          <w:szCs w:val="24"/>
        </w:rPr>
        <w:t xml:space="preserve"> Li</w:t>
      </w:r>
      <w:r w:rsidRPr="00091D44">
        <w:rPr>
          <w:rFonts w:eastAsiaTheme="minorHAnsi" w:cstheme="minorBidi"/>
          <w:sz w:val="24"/>
          <w:szCs w:val="24"/>
        </w:rPr>
        <w:t xml:space="preserve">, PhD, </w:t>
      </w:r>
      <w:proofErr w:type="spellStart"/>
      <w:r w:rsidRPr="00DB1864">
        <w:rPr>
          <w:rFonts w:eastAsiaTheme="minorHAnsi" w:cstheme="minorBidi"/>
          <w:sz w:val="24"/>
          <w:szCs w:val="24"/>
        </w:rPr>
        <w:t>Huanggang</w:t>
      </w:r>
      <w:proofErr w:type="spellEnd"/>
      <w:r w:rsidRPr="00DB1864">
        <w:rPr>
          <w:rFonts w:eastAsiaTheme="minorHAnsi" w:cstheme="minorBidi"/>
          <w:sz w:val="24"/>
          <w:szCs w:val="24"/>
        </w:rPr>
        <w:t xml:space="preserve"> National University, Hubei Province, </w:t>
      </w:r>
      <w:proofErr w:type="spellStart"/>
      <w:r w:rsidRPr="00DB1864">
        <w:rPr>
          <w:rFonts w:eastAsiaTheme="minorHAnsi" w:cstheme="minorBidi"/>
          <w:sz w:val="24"/>
          <w:szCs w:val="24"/>
        </w:rPr>
        <w:t>P.R.China</w:t>
      </w:r>
      <w:proofErr w:type="spellEnd"/>
    </w:p>
    <w:p w:rsidR="00871860" w:rsidRPr="00DB1864" w:rsidRDefault="00E33EEE" w:rsidP="00B654CB">
      <w:pPr>
        <w:pStyle w:val="Default"/>
        <w:rPr>
          <w:b/>
          <w:i/>
        </w:rPr>
      </w:pPr>
      <w:r w:rsidRPr="00DB1864">
        <w:rPr>
          <w:b/>
          <w:shd w:val="clear" w:color="auto" w:fill="FFFFFF"/>
        </w:rPr>
        <w:t>Rickey Y. Yada</w:t>
      </w:r>
      <w:r w:rsidRPr="00DB1864">
        <w:rPr>
          <w:shd w:val="clear" w:color="auto" w:fill="FFFFFF"/>
        </w:rPr>
        <w:t xml:space="preserve">, PhD, The University of British Columbia | Vancouver Campus, </w:t>
      </w:r>
      <w:r w:rsidRPr="00DB1864">
        <w:rPr>
          <w:shd w:val="clear" w:color="auto" w:fill="FFFFFF"/>
          <w:lang w:val="en-CA"/>
        </w:rPr>
        <w:t xml:space="preserve">Traditional Ancestral </w:t>
      </w:r>
      <w:proofErr w:type="spellStart"/>
      <w:r w:rsidRPr="00DB1864">
        <w:rPr>
          <w:shd w:val="clear" w:color="auto" w:fill="FFFFFF"/>
          <w:lang w:val="en-CA"/>
        </w:rPr>
        <w:t>Unceded</w:t>
      </w:r>
      <w:proofErr w:type="spellEnd"/>
      <w:r w:rsidRPr="00DB1864">
        <w:rPr>
          <w:shd w:val="clear" w:color="auto" w:fill="FFFFFF"/>
          <w:lang w:val="en-CA"/>
        </w:rPr>
        <w:t xml:space="preserve"> </w:t>
      </w:r>
      <w:proofErr w:type="spellStart"/>
      <w:r w:rsidRPr="00DB1864">
        <w:rPr>
          <w:shd w:val="clear" w:color="auto" w:fill="FFFFFF"/>
          <w:lang w:val="en-CA"/>
        </w:rPr>
        <w:t>xʷməθkʷəy̓əm</w:t>
      </w:r>
      <w:proofErr w:type="spellEnd"/>
      <w:r w:rsidRPr="00DB1864">
        <w:rPr>
          <w:shd w:val="clear" w:color="auto" w:fill="FFFFFF"/>
          <w:lang w:val="en-CA"/>
        </w:rPr>
        <w:t xml:space="preserve"> </w:t>
      </w:r>
      <w:proofErr w:type="spellStart"/>
      <w:r w:rsidRPr="00DB1864">
        <w:rPr>
          <w:shd w:val="clear" w:color="auto" w:fill="FFFFFF"/>
          <w:lang w:val="en-CA"/>
        </w:rPr>
        <w:t>Musqueam</w:t>
      </w:r>
      <w:proofErr w:type="spellEnd"/>
      <w:r w:rsidRPr="00DB1864">
        <w:rPr>
          <w:shd w:val="clear" w:color="auto" w:fill="FFFFFF"/>
          <w:lang w:val="en-CA"/>
        </w:rPr>
        <w:t xml:space="preserve"> Territory</w:t>
      </w:r>
      <w:r w:rsidRPr="00DB1864">
        <w:t xml:space="preserve">, </w:t>
      </w:r>
      <w:r w:rsidRPr="00DB1864">
        <w:rPr>
          <w:shd w:val="clear" w:color="auto" w:fill="FFFFFF"/>
        </w:rPr>
        <w:t xml:space="preserve">Vancouver BC Canada Phone </w:t>
      </w:r>
    </w:p>
    <w:p w:rsidR="00F20400" w:rsidRPr="00091D44" w:rsidRDefault="00F20400" w:rsidP="00A64A22">
      <w:pPr>
        <w:rPr>
          <w:b/>
          <w:i/>
          <w:sz w:val="24"/>
          <w:szCs w:val="24"/>
        </w:rPr>
      </w:pPr>
    </w:p>
    <w:p w:rsidR="00F20400" w:rsidRPr="00091D44" w:rsidRDefault="00F20400" w:rsidP="00F20400">
      <w:pPr>
        <w:rPr>
          <w:rFonts w:eastAsiaTheme="minorHAnsi" w:cstheme="minorBidi"/>
          <w:i/>
          <w:sz w:val="28"/>
          <w:szCs w:val="28"/>
        </w:rPr>
      </w:pPr>
      <w:r w:rsidRPr="00091D44">
        <w:rPr>
          <w:rFonts w:eastAsiaTheme="minorHAnsi" w:cstheme="minorBidi"/>
          <w:color w:val="000000"/>
          <w:sz w:val="28"/>
          <w:szCs w:val="28"/>
          <w:u w:val="single"/>
        </w:rPr>
        <w:t>Roy Teranishi Graduate Fellowship in Food Chemistry</w:t>
      </w:r>
    </w:p>
    <w:p w:rsidR="00F20400" w:rsidRPr="00DB1864" w:rsidRDefault="00D51C08" w:rsidP="00D51C08">
      <w:pPr>
        <w:rPr>
          <w:b/>
          <w:i/>
          <w:sz w:val="24"/>
          <w:szCs w:val="24"/>
        </w:rPr>
      </w:pPr>
      <w:proofErr w:type="spellStart"/>
      <w:r w:rsidRPr="00DB1864">
        <w:rPr>
          <w:b/>
          <w:sz w:val="24"/>
          <w:szCs w:val="24"/>
        </w:rPr>
        <w:t>Kaidi</w:t>
      </w:r>
      <w:proofErr w:type="spellEnd"/>
      <w:r w:rsidRPr="00DB1864">
        <w:rPr>
          <w:b/>
          <w:sz w:val="24"/>
          <w:szCs w:val="24"/>
        </w:rPr>
        <w:t xml:space="preserve"> Wang</w:t>
      </w:r>
      <w:r w:rsidRPr="00DB1864">
        <w:rPr>
          <w:sz w:val="24"/>
          <w:szCs w:val="24"/>
        </w:rPr>
        <w:t xml:space="preserve">, Department of Food Science and Agricultural Chemistry, Macdonald Campus McGill University: Advisor </w:t>
      </w:r>
      <w:proofErr w:type="spellStart"/>
      <w:r w:rsidRPr="00DB1864">
        <w:rPr>
          <w:sz w:val="24"/>
          <w:szCs w:val="24"/>
        </w:rPr>
        <w:t>Xiaonan</w:t>
      </w:r>
      <w:proofErr w:type="spellEnd"/>
      <w:r w:rsidRPr="00DB1864">
        <w:rPr>
          <w:sz w:val="24"/>
          <w:szCs w:val="24"/>
        </w:rPr>
        <w:t xml:space="preserve"> Lu</w:t>
      </w:r>
    </w:p>
    <w:p w:rsidR="00D51C08" w:rsidRDefault="00D51C08" w:rsidP="00A64A22">
      <w:pPr>
        <w:rPr>
          <w:szCs w:val="24"/>
        </w:rPr>
      </w:pPr>
    </w:p>
    <w:p w:rsidR="000815DE" w:rsidRDefault="000815DE" w:rsidP="00A64A22">
      <w:pPr>
        <w:rPr>
          <w:szCs w:val="24"/>
        </w:rPr>
      </w:pPr>
    </w:p>
    <w:p w:rsidR="000815DE" w:rsidRPr="00091D44" w:rsidRDefault="000815DE" w:rsidP="000815DE">
      <w:pPr>
        <w:rPr>
          <w:i/>
          <w:sz w:val="28"/>
          <w:szCs w:val="28"/>
          <w:u w:val="single"/>
        </w:rPr>
      </w:pPr>
      <w:r w:rsidRPr="00091D44">
        <w:rPr>
          <w:sz w:val="28"/>
          <w:szCs w:val="28"/>
          <w:u w:val="single"/>
        </w:rPr>
        <w:t>Graduate Student Symposium</w:t>
      </w:r>
    </w:p>
    <w:p w:rsidR="000815DE" w:rsidRPr="00091D44" w:rsidRDefault="000815DE" w:rsidP="000815DE">
      <w:pPr>
        <w:rPr>
          <w:b/>
          <w:i/>
          <w:sz w:val="22"/>
          <w:szCs w:val="22"/>
        </w:rPr>
      </w:pPr>
      <w:r w:rsidRPr="00091D44">
        <w:rPr>
          <w:sz w:val="22"/>
          <w:szCs w:val="22"/>
        </w:rPr>
        <w:t>Cancelled due to lack of submissions</w:t>
      </w:r>
    </w:p>
    <w:p w:rsidR="000815DE" w:rsidRDefault="000815DE" w:rsidP="000815DE">
      <w:pPr>
        <w:rPr>
          <w:b/>
          <w:szCs w:val="24"/>
          <w:u w:val="single"/>
        </w:rPr>
      </w:pPr>
    </w:p>
    <w:p w:rsidR="00C7758D" w:rsidRDefault="00C7758D" w:rsidP="000815DE">
      <w:pPr>
        <w:rPr>
          <w:b/>
          <w:szCs w:val="24"/>
          <w:u w:val="single"/>
        </w:rPr>
      </w:pPr>
    </w:p>
    <w:p w:rsidR="000815DE" w:rsidRPr="00091D44" w:rsidRDefault="000815DE" w:rsidP="000815DE">
      <w:pPr>
        <w:rPr>
          <w:b/>
          <w:i/>
          <w:sz w:val="28"/>
          <w:szCs w:val="28"/>
          <w:u w:val="single"/>
        </w:rPr>
      </w:pPr>
      <w:r w:rsidRPr="00091D44">
        <w:rPr>
          <w:sz w:val="28"/>
          <w:szCs w:val="28"/>
          <w:u w:val="single"/>
        </w:rPr>
        <w:t>Undergraduate Poster Competition</w:t>
      </w:r>
    </w:p>
    <w:p w:rsidR="000815DE" w:rsidRPr="00091D44" w:rsidRDefault="000815DE" w:rsidP="000815DE">
      <w:pPr>
        <w:rPr>
          <w:b/>
          <w:i/>
          <w:szCs w:val="24"/>
        </w:rPr>
      </w:pPr>
      <w:r w:rsidRPr="00091D44">
        <w:rPr>
          <w:sz w:val="22"/>
          <w:szCs w:val="22"/>
        </w:rPr>
        <w:t>1st place (tied)</w:t>
      </w:r>
      <w:r w:rsidRPr="00091D44">
        <w:rPr>
          <w:szCs w:val="24"/>
        </w:rPr>
        <w:t xml:space="preserve">: </w:t>
      </w:r>
    </w:p>
    <w:p w:rsidR="000815DE" w:rsidRPr="00091D44" w:rsidRDefault="000815DE" w:rsidP="000815DE">
      <w:pPr>
        <w:pStyle w:val="ListParagraph"/>
        <w:numPr>
          <w:ilvl w:val="0"/>
          <w:numId w:val="6"/>
        </w:numPr>
        <w:rPr>
          <w:b/>
          <w:i/>
          <w:sz w:val="22"/>
          <w:szCs w:val="22"/>
        </w:rPr>
      </w:pPr>
      <w:r w:rsidRPr="00DB1864">
        <w:rPr>
          <w:b/>
          <w:sz w:val="22"/>
          <w:szCs w:val="22"/>
        </w:rPr>
        <w:t xml:space="preserve">Celina </w:t>
      </w:r>
      <w:proofErr w:type="spellStart"/>
      <w:r w:rsidRPr="00DB1864">
        <w:rPr>
          <w:b/>
          <w:sz w:val="22"/>
          <w:szCs w:val="22"/>
        </w:rPr>
        <w:t>Paoletta</w:t>
      </w:r>
      <w:proofErr w:type="spellEnd"/>
      <w:r w:rsidRPr="00091D44">
        <w:rPr>
          <w:sz w:val="22"/>
          <w:szCs w:val="22"/>
        </w:rPr>
        <w:t>, Christopher Newport University, Hop (</w:t>
      </w:r>
      <w:proofErr w:type="spellStart"/>
      <w:r w:rsidRPr="00091D44">
        <w:rPr>
          <w:sz w:val="22"/>
          <w:szCs w:val="22"/>
        </w:rPr>
        <w:t>Humulus</w:t>
      </w:r>
      <w:proofErr w:type="spellEnd"/>
      <w:r w:rsidRPr="00091D44">
        <w:rPr>
          <w:sz w:val="22"/>
          <w:szCs w:val="22"/>
        </w:rPr>
        <w:t xml:space="preserve"> </w:t>
      </w:r>
      <w:proofErr w:type="spellStart"/>
      <w:r w:rsidRPr="00091D44">
        <w:rPr>
          <w:sz w:val="22"/>
          <w:szCs w:val="22"/>
        </w:rPr>
        <w:t>lupulus</w:t>
      </w:r>
      <w:proofErr w:type="spellEnd"/>
      <w:r w:rsidRPr="00091D44">
        <w:rPr>
          <w:sz w:val="22"/>
          <w:szCs w:val="22"/>
        </w:rPr>
        <w:t>) phytochemical profiles as a function of growth region by HR-LCMS and GCMS analysis</w:t>
      </w:r>
    </w:p>
    <w:p w:rsidR="000815DE" w:rsidRPr="00091D44" w:rsidRDefault="000815DE" w:rsidP="000815DE">
      <w:pPr>
        <w:pStyle w:val="ListParagraph"/>
        <w:numPr>
          <w:ilvl w:val="0"/>
          <w:numId w:val="6"/>
        </w:numPr>
        <w:rPr>
          <w:b/>
          <w:i/>
          <w:sz w:val="22"/>
          <w:szCs w:val="22"/>
        </w:rPr>
      </w:pPr>
      <w:r w:rsidRPr="00DB1864">
        <w:rPr>
          <w:b/>
          <w:sz w:val="22"/>
          <w:szCs w:val="22"/>
        </w:rPr>
        <w:t xml:space="preserve">Christopher </w:t>
      </w:r>
      <w:proofErr w:type="spellStart"/>
      <w:r w:rsidRPr="00DB1864">
        <w:rPr>
          <w:b/>
          <w:sz w:val="22"/>
          <w:szCs w:val="22"/>
        </w:rPr>
        <w:t>Prajogo</w:t>
      </w:r>
      <w:proofErr w:type="spellEnd"/>
      <w:r w:rsidRPr="00091D44">
        <w:rPr>
          <w:sz w:val="22"/>
          <w:szCs w:val="22"/>
        </w:rPr>
        <w:t xml:space="preserve">, UC Davis, Effect of trans </w:t>
      </w:r>
      <w:proofErr w:type="spellStart"/>
      <w:r w:rsidRPr="00091D44">
        <w:rPr>
          <w:sz w:val="22"/>
          <w:szCs w:val="22"/>
        </w:rPr>
        <w:t>vaccenic</w:t>
      </w:r>
      <w:proofErr w:type="spellEnd"/>
      <w:r w:rsidRPr="00091D44">
        <w:rPr>
          <w:sz w:val="22"/>
          <w:szCs w:val="22"/>
        </w:rPr>
        <w:t xml:space="preserve"> acid on glucose homeostasis in a mouse model of diet-induced obesity and insulin resistance</w:t>
      </w:r>
    </w:p>
    <w:p w:rsidR="000815DE" w:rsidRPr="00091D44" w:rsidRDefault="000815DE" w:rsidP="000815DE">
      <w:pPr>
        <w:rPr>
          <w:b/>
          <w:i/>
          <w:sz w:val="22"/>
          <w:szCs w:val="22"/>
        </w:rPr>
      </w:pPr>
      <w:r w:rsidRPr="00091D44">
        <w:rPr>
          <w:sz w:val="22"/>
          <w:szCs w:val="22"/>
        </w:rPr>
        <w:t xml:space="preserve">2nd place: </w:t>
      </w:r>
    </w:p>
    <w:p w:rsidR="000815DE" w:rsidRPr="00091D44" w:rsidRDefault="000815DE" w:rsidP="000815DE">
      <w:pPr>
        <w:pStyle w:val="ListParagraph"/>
        <w:numPr>
          <w:ilvl w:val="0"/>
          <w:numId w:val="7"/>
        </w:numPr>
        <w:rPr>
          <w:b/>
          <w:i/>
          <w:sz w:val="22"/>
          <w:szCs w:val="22"/>
        </w:rPr>
      </w:pPr>
      <w:r w:rsidRPr="00DB1864">
        <w:rPr>
          <w:b/>
          <w:sz w:val="22"/>
          <w:szCs w:val="22"/>
        </w:rPr>
        <w:t>Bret Watson  &amp; Jordon Scalia</w:t>
      </w:r>
      <w:r w:rsidRPr="00091D44">
        <w:rPr>
          <w:sz w:val="22"/>
          <w:szCs w:val="22"/>
        </w:rPr>
        <w:t>, Shippensburg</w:t>
      </w:r>
      <w:r w:rsidR="00540F4D">
        <w:rPr>
          <w:sz w:val="22"/>
          <w:szCs w:val="22"/>
        </w:rPr>
        <w:t xml:space="preserve"> Univ. of Pennsylvania</w:t>
      </w:r>
      <w:r w:rsidRPr="00091D44">
        <w:rPr>
          <w:sz w:val="22"/>
          <w:szCs w:val="22"/>
        </w:rPr>
        <w:t xml:space="preserve">, Maintenance of a </w:t>
      </w:r>
      <w:proofErr w:type="spellStart"/>
      <w:r w:rsidRPr="00091D44">
        <w:rPr>
          <w:sz w:val="22"/>
          <w:szCs w:val="22"/>
        </w:rPr>
        <w:t>Kombucha</w:t>
      </w:r>
      <w:proofErr w:type="spellEnd"/>
      <w:r w:rsidRPr="00091D44">
        <w:rPr>
          <w:sz w:val="22"/>
          <w:szCs w:val="22"/>
        </w:rPr>
        <w:t xml:space="preserve"> Starter Preparation</w:t>
      </w:r>
    </w:p>
    <w:p w:rsidR="000815DE" w:rsidRPr="00091D44" w:rsidRDefault="000815DE" w:rsidP="000815DE">
      <w:pPr>
        <w:rPr>
          <w:b/>
          <w:i/>
          <w:sz w:val="22"/>
          <w:szCs w:val="22"/>
        </w:rPr>
      </w:pPr>
      <w:r w:rsidRPr="00091D44">
        <w:rPr>
          <w:sz w:val="22"/>
          <w:szCs w:val="22"/>
        </w:rPr>
        <w:t xml:space="preserve">3rd place: </w:t>
      </w:r>
    </w:p>
    <w:p w:rsidR="000815DE" w:rsidRPr="00091D44" w:rsidRDefault="000815DE" w:rsidP="000815DE">
      <w:pPr>
        <w:pStyle w:val="ListParagraph"/>
        <w:numPr>
          <w:ilvl w:val="0"/>
          <w:numId w:val="7"/>
        </w:numPr>
        <w:rPr>
          <w:b/>
          <w:i/>
          <w:sz w:val="22"/>
          <w:szCs w:val="22"/>
        </w:rPr>
      </w:pPr>
      <w:r w:rsidRPr="00DB1864">
        <w:rPr>
          <w:b/>
          <w:sz w:val="22"/>
          <w:szCs w:val="22"/>
        </w:rPr>
        <w:t>Kourtney Collier</w:t>
      </w:r>
      <w:r w:rsidRPr="00091D44">
        <w:rPr>
          <w:sz w:val="22"/>
          <w:szCs w:val="22"/>
        </w:rPr>
        <w:t>, Purdue, Plasticizing Capabilities of Glycerol: Acetic Acid and Choline Chloride: Urea in Potato Thermoplastic Starch film</w:t>
      </w:r>
    </w:p>
    <w:p w:rsidR="000815DE" w:rsidRPr="00091D44" w:rsidRDefault="000815DE" w:rsidP="00A64A22">
      <w:pPr>
        <w:rPr>
          <w:b/>
          <w:i/>
          <w:szCs w:val="24"/>
        </w:rPr>
      </w:pPr>
    </w:p>
    <w:p w:rsidR="00D51C08" w:rsidRDefault="00D51C08" w:rsidP="00A64A22">
      <w:pPr>
        <w:rPr>
          <w:szCs w:val="24"/>
        </w:rPr>
      </w:pPr>
    </w:p>
    <w:p w:rsidR="00F20400" w:rsidRPr="00091D44" w:rsidRDefault="00F20400" w:rsidP="00A64A22">
      <w:pPr>
        <w:rPr>
          <w:rFonts w:eastAsiaTheme="minorHAnsi" w:cstheme="minorBidi"/>
          <w:b/>
          <w:i/>
          <w:sz w:val="28"/>
          <w:szCs w:val="28"/>
          <w:u w:val="single"/>
        </w:rPr>
      </w:pPr>
      <w:r w:rsidRPr="00091D44">
        <w:rPr>
          <w:rFonts w:eastAsiaTheme="minorHAnsi" w:cstheme="minorBidi"/>
          <w:sz w:val="28"/>
          <w:szCs w:val="28"/>
          <w:u w:val="single"/>
        </w:rPr>
        <w:t>25 Year AGFD Service Awardees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284AEB" w:rsidRPr="00091D44" w:rsidTr="00284AEB">
        <w:tc>
          <w:tcPr>
            <w:tcW w:w="8856" w:type="dxa"/>
          </w:tcPr>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284AEB" w:rsidRPr="00EC6F38" w:rsidTr="00EC6F38">
              <w:tc>
                <w:tcPr>
                  <w:tcW w:w="2880" w:type="dxa"/>
                </w:tcPr>
                <w:p w:rsidR="00284AEB" w:rsidRPr="00EC6F38" w:rsidRDefault="00284AEB" w:rsidP="001A08DF">
                  <w:pPr>
                    <w:rPr>
                      <w:b/>
                      <w:i/>
                      <w:iCs/>
                      <w:sz w:val="22"/>
                      <w:szCs w:val="22"/>
                    </w:rPr>
                  </w:pPr>
                  <w:r w:rsidRPr="00EC6F38">
                    <w:rPr>
                      <w:sz w:val="22"/>
                      <w:szCs w:val="22"/>
                    </w:rPr>
                    <w:t>Douglas Armstrong</w:t>
                  </w:r>
                </w:p>
              </w:tc>
              <w:tc>
                <w:tcPr>
                  <w:tcW w:w="2880" w:type="dxa"/>
                </w:tcPr>
                <w:p w:rsidR="00284AEB" w:rsidRPr="00EC6F38" w:rsidRDefault="00284AEB" w:rsidP="001A08DF">
                  <w:pPr>
                    <w:rPr>
                      <w:b/>
                      <w:i/>
                      <w:iCs/>
                      <w:sz w:val="22"/>
                      <w:szCs w:val="22"/>
                    </w:rPr>
                  </w:pPr>
                  <w:proofErr w:type="spellStart"/>
                  <w:r w:rsidRPr="00EC6F38">
                    <w:rPr>
                      <w:sz w:val="22"/>
                      <w:szCs w:val="22"/>
                    </w:rPr>
                    <w:t>Milda</w:t>
                  </w:r>
                  <w:proofErr w:type="spellEnd"/>
                  <w:r w:rsidRPr="00EC6F38">
                    <w:rPr>
                      <w:sz w:val="22"/>
                      <w:szCs w:val="22"/>
                    </w:rPr>
                    <w:t xml:space="preserve"> </w:t>
                  </w:r>
                  <w:proofErr w:type="spellStart"/>
                  <w:r w:rsidRPr="00EC6F38">
                    <w:rPr>
                      <w:sz w:val="22"/>
                      <w:szCs w:val="22"/>
                    </w:rPr>
                    <w:t>Embuscado</w:t>
                  </w:r>
                  <w:proofErr w:type="spellEnd"/>
                </w:p>
              </w:tc>
              <w:tc>
                <w:tcPr>
                  <w:tcW w:w="2880" w:type="dxa"/>
                </w:tcPr>
                <w:p w:rsidR="00284AEB" w:rsidRPr="00EC6F38" w:rsidRDefault="00284AEB" w:rsidP="001A08DF">
                  <w:pPr>
                    <w:rPr>
                      <w:b/>
                      <w:i/>
                      <w:iCs/>
                      <w:sz w:val="22"/>
                      <w:szCs w:val="22"/>
                    </w:rPr>
                  </w:pPr>
                  <w:r w:rsidRPr="00EC6F38">
                    <w:rPr>
                      <w:sz w:val="22"/>
                      <w:szCs w:val="22"/>
                    </w:rPr>
                    <w:t>Clayton Ericson</w:t>
                  </w:r>
                </w:p>
              </w:tc>
            </w:tr>
            <w:tr w:rsidR="00284AEB" w:rsidRPr="00EC6F38" w:rsidTr="00EC6F38">
              <w:tc>
                <w:tcPr>
                  <w:tcW w:w="2880" w:type="dxa"/>
                </w:tcPr>
                <w:p w:rsidR="00284AEB" w:rsidRPr="00EC6F38" w:rsidRDefault="00284AEB" w:rsidP="001A08DF">
                  <w:pPr>
                    <w:rPr>
                      <w:b/>
                      <w:i/>
                      <w:iCs/>
                      <w:sz w:val="22"/>
                      <w:szCs w:val="22"/>
                    </w:rPr>
                  </w:pPr>
                  <w:r w:rsidRPr="00EC6F38">
                    <w:rPr>
                      <w:sz w:val="22"/>
                      <w:szCs w:val="22"/>
                    </w:rPr>
                    <w:t>David Gang</w:t>
                  </w:r>
                </w:p>
              </w:tc>
              <w:tc>
                <w:tcPr>
                  <w:tcW w:w="2880" w:type="dxa"/>
                </w:tcPr>
                <w:p w:rsidR="00284AEB" w:rsidRPr="00EC6F38" w:rsidRDefault="00284AEB" w:rsidP="001A08DF">
                  <w:pPr>
                    <w:rPr>
                      <w:b/>
                      <w:i/>
                      <w:iCs/>
                      <w:sz w:val="22"/>
                      <w:szCs w:val="22"/>
                    </w:rPr>
                  </w:pPr>
                  <w:r w:rsidRPr="00EC6F38">
                    <w:rPr>
                      <w:sz w:val="22"/>
                      <w:szCs w:val="22"/>
                    </w:rPr>
                    <w:t xml:space="preserve">Joseph John </w:t>
                  </w:r>
                  <w:proofErr w:type="spellStart"/>
                  <w:r w:rsidRPr="00EC6F38">
                    <w:rPr>
                      <w:sz w:val="22"/>
                      <w:szCs w:val="22"/>
                    </w:rPr>
                    <w:t>Karchesy</w:t>
                  </w:r>
                  <w:proofErr w:type="spellEnd"/>
                </w:p>
              </w:tc>
              <w:tc>
                <w:tcPr>
                  <w:tcW w:w="2880" w:type="dxa"/>
                </w:tcPr>
                <w:p w:rsidR="00284AEB" w:rsidRPr="00EC6F38" w:rsidRDefault="00284AEB" w:rsidP="001A08DF">
                  <w:pPr>
                    <w:rPr>
                      <w:b/>
                      <w:i/>
                      <w:iCs/>
                      <w:sz w:val="22"/>
                      <w:szCs w:val="22"/>
                    </w:rPr>
                  </w:pPr>
                  <w:r w:rsidRPr="00EC6F38">
                    <w:rPr>
                      <w:sz w:val="22"/>
                      <w:szCs w:val="22"/>
                    </w:rPr>
                    <w:t xml:space="preserve">Veronica M </w:t>
                  </w:r>
                  <w:proofErr w:type="spellStart"/>
                  <w:r w:rsidRPr="00EC6F38">
                    <w:rPr>
                      <w:sz w:val="22"/>
                      <w:szCs w:val="22"/>
                    </w:rPr>
                    <w:t>McBurnie</w:t>
                  </w:r>
                  <w:proofErr w:type="spellEnd"/>
                </w:p>
              </w:tc>
            </w:tr>
            <w:tr w:rsidR="00284AEB" w:rsidRPr="00EC6F38" w:rsidTr="00EC6F38">
              <w:tc>
                <w:tcPr>
                  <w:tcW w:w="2880" w:type="dxa"/>
                </w:tcPr>
                <w:p w:rsidR="00284AEB" w:rsidRPr="00EC6F38" w:rsidRDefault="00284AEB" w:rsidP="001A08DF">
                  <w:pPr>
                    <w:rPr>
                      <w:b/>
                      <w:i/>
                      <w:iCs/>
                      <w:sz w:val="22"/>
                      <w:szCs w:val="22"/>
                    </w:rPr>
                  </w:pPr>
                  <w:r w:rsidRPr="00EC6F38">
                    <w:rPr>
                      <w:sz w:val="22"/>
                      <w:szCs w:val="22"/>
                    </w:rPr>
                    <w:t>Jeff D McCord</w:t>
                  </w:r>
                </w:p>
              </w:tc>
              <w:tc>
                <w:tcPr>
                  <w:tcW w:w="2880" w:type="dxa"/>
                </w:tcPr>
                <w:p w:rsidR="00284AEB" w:rsidRPr="00EC6F38" w:rsidRDefault="00284AEB" w:rsidP="001A08DF">
                  <w:pPr>
                    <w:rPr>
                      <w:b/>
                      <w:i/>
                      <w:iCs/>
                      <w:sz w:val="22"/>
                      <w:szCs w:val="22"/>
                    </w:rPr>
                  </w:pPr>
                  <w:r w:rsidRPr="00EC6F38">
                    <w:rPr>
                      <w:sz w:val="22"/>
                      <w:szCs w:val="22"/>
                    </w:rPr>
                    <w:t>Susan A S Parker</w:t>
                  </w:r>
                </w:p>
              </w:tc>
              <w:tc>
                <w:tcPr>
                  <w:tcW w:w="2880" w:type="dxa"/>
                </w:tcPr>
                <w:p w:rsidR="00284AEB" w:rsidRPr="00EC6F38" w:rsidRDefault="00284AEB" w:rsidP="001A08DF">
                  <w:pPr>
                    <w:rPr>
                      <w:b/>
                      <w:i/>
                      <w:iCs/>
                      <w:sz w:val="22"/>
                      <w:szCs w:val="22"/>
                    </w:rPr>
                  </w:pPr>
                  <w:r w:rsidRPr="00EC6F38">
                    <w:rPr>
                      <w:sz w:val="22"/>
                      <w:szCs w:val="22"/>
                    </w:rPr>
                    <w:t xml:space="preserve">Ronald B </w:t>
                  </w:r>
                  <w:proofErr w:type="spellStart"/>
                  <w:r w:rsidRPr="00EC6F38">
                    <w:rPr>
                      <w:sz w:val="22"/>
                      <w:szCs w:val="22"/>
                    </w:rPr>
                    <w:t>Pegg</w:t>
                  </w:r>
                  <w:proofErr w:type="spellEnd"/>
                </w:p>
              </w:tc>
            </w:tr>
            <w:tr w:rsidR="00284AEB" w:rsidRPr="00EC6F38" w:rsidTr="00EC6F38">
              <w:tc>
                <w:tcPr>
                  <w:tcW w:w="2880" w:type="dxa"/>
                </w:tcPr>
                <w:p w:rsidR="00284AEB" w:rsidRPr="00EC6F38" w:rsidRDefault="00284AEB" w:rsidP="001A08DF">
                  <w:pPr>
                    <w:rPr>
                      <w:b/>
                      <w:i/>
                      <w:iCs/>
                      <w:sz w:val="22"/>
                      <w:szCs w:val="22"/>
                    </w:rPr>
                  </w:pPr>
                  <w:r w:rsidRPr="00EC6F38">
                    <w:rPr>
                      <w:sz w:val="22"/>
                      <w:szCs w:val="22"/>
                    </w:rPr>
                    <w:t xml:space="preserve">Alexander G </w:t>
                  </w:r>
                  <w:proofErr w:type="spellStart"/>
                  <w:r w:rsidRPr="00EC6F38">
                    <w:rPr>
                      <w:sz w:val="22"/>
                      <w:szCs w:val="22"/>
                    </w:rPr>
                    <w:t>Schauss</w:t>
                  </w:r>
                  <w:proofErr w:type="spellEnd"/>
                </w:p>
              </w:tc>
              <w:tc>
                <w:tcPr>
                  <w:tcW w:w="2880" w:type="dxa"/>
                </w:tcPr>
                <w:p w:rsidR="00284AEB" w:rsidRPr="00EC6F38" w:rsidRDefault="00284AEB" w:rsidP="001A08DF">
                  <w:pPr>
                    <w:rPr>
                      <w:b/>
                      <w:i/>
                      <w:iCs/>
                      <w:sz w:val="22"/>
                      <w:szCs w:val="22"/>
                    </w:rPr>
                  </w:pPr>
                  <w:proofErr w:type="spellStart"/>
                  <w:r w:rsidRPr="00EC6F38">
                    <w:rPr>
                      <w:sz w:val="22"/>
                      <w:szCs w:val="22"/>
                    </w:rPr>
                    <w:t>Kalidas</w:t>
                  </w:r>
                  <w:proofErr w:type="spellEnd"/>
                  <w:r w:rsidRPr="00EC6F38">
                    <w:rPr>
                      <w:sz w:val="22"/>
                      <w:szCs w:val="22"/>
                    </w:rPr>
                    <w:t xml:space="preserve"> Shetty</w:t>
                  </w:r>
                </w:p>
              </w:tc>
              <w:tc>
                <w:tcPr>
                  <w:tcW w:w="2880" w:type="dxa"/>
                </w:tcPr>
                <w:p w:rsidR="00284AEB" w:rsidRPr="00EC6F38" w:rsidRDefault="00284AEB" w:rsidP="001A08DF">
                  <w:pPr>
                    <w:rPr>
                      <w:b/>
                      <w:i/>
                      <w:iCs/>
                      <w:sz w:val="22"/>
                      <w:szCs w:val="22"/>
                    </w:rPr>
                  </w:pPr>
                  <w:r w:rsidRPr="00EC6F38">
                    <w:rPr>
                      <w:sz w:val="22"/>
                      <w:szCs w:val="22"/>
                    </w:rPr>
                    <w:t>Ronald I Thompson</w:t>
                  </w:r>
                </w:p>
              </w:tc>
            </w:tr>
            <w:tr w:rsidR="00284AEB" w:rsidRPr="00EC6F38" w:rsidTr="00EC6F38">
              <w:tc>
                <w:tcPr>
                  <w:tcW w:w="2880" w:type="dxa"/>
                </w:tcPr>
                <w:p w:rsidR="00284AEB" w:rsidRPr="00EC6F38" w:rsidRDefault="00284AEB" w:rsidP="001A08DF">
                  <w:pPr>
                    <w:rPr>
                      <w:b/>
                      <w:i/>
                      <w:iCs/>
                      <w:sz w:val="22"/>
                      <w:szCs w:val="22"/>
                    </w:rPr>
                  </w:pPr>
                  <w:proofErr w:type="spellStart"/>
                  <w:r w:rsidRPr="00EC6F38">
                    <w:rPr>
                      <w:sz w:val="22"/>
                      <w:szCs w:val="22"/>
                    </w:rPr>
                    <w:t>Deepthi</w:t>
                  </w:r>
                  <w:proofErr w:type="spellEnd"/>
                  <w:r w:rsidRPr="00EC6F38">
                    <w:rPr>
                      <w:sz w:val="22"/>
                      <w:szCs w:val="22"/>
                    </w:rPr>
                    <w:t xml:space="preserve"> Kumar </w:t>
                  </w:r>
                  <w:proofErr w:type="spellStart"/>
                  <w:r w:rsidRPr="00EC6F38">
                    <w:rPr>
                      <w:sz w:val="22"/>
                      <w:szCs w:val="22"/>
                    </w:rPr>
                    <w:t>Weerasinghe</w:t>
                  </w:r>
                  <w:proofErr w:type="spellEnd"/>
                </w:p>
              </w:tc>
              <w:tc>
                <w:tcPr>
                  <w:tcW w:w="2880" w:type="dxa"/>
                </w:tcPr>
                <w:p w:rsidR="00284AEB" w:rsidRPr="00EC6F38" w:rsidRDefault="00284AEB" w:rsidP="001A08DF">
                  <w:pPr>
                    <w:rPr>
                      <w:b/>
                      <w:i/>
                      <w:iCs/>
                      <w:sz w:val="22"/>
                      <w:szCs w:val="22"/>
                    </w:rPr>
                  </w:pPr>
                  <w:r w:rsidRPr="00EC6F38">
                    <w:rPr>
                      <w:sz w:val="22"/>
                      <w:szCs w:val="22"/>
                    </w:rPr>
                    <w:t>Douglas Williams</w:t>
                  </w:r>
                </w:p>
              </w:tc>
              <w:tc>
                <w:tcPr>
                  <w:tcW w:w="2880" w:type="dxa"/>
                </w:tcPr>
                <w:p w:rsidR="00284AEB" w:rsidRPr="00EC6F38" w:rsidRDefault="00284AEB" w:rsidP="001A08DF">
                  <w:pPr>
                    <w:rPr>
                      <w:b/>
                      <w:i/>
                      <w:iCs/>
                      <w:sz w:val="22"/>
                      <w:szCs w:val="22"/>
                    </w:rPr>
                  </w:pPr>
                  <w:r w:rsidRPr="00EC6F38">
                    <w:rPr>
                      <w:sz w:val="22"/>
                      <w:szCs w:val="22"/>
                    </w:rPr>
                    <w:t>Yan Zheng</w:t>
                  </w:r>
                </w:p>
              </w:tc>
            </w:tr>
          </w:tbl>
          <w:p w:rsidR="00284AEB" w:rsidRPr="00091D44" w:rsidRDefault="00284AEB" w:rsidP="00D5788A">
            <w:pPr>
              <w:rPr>
                <w:b/>
                <w:i/>
                <w:sz w:val="22"/>
                <w:szCs w:val="22"/>
              </w:rPr>
            </w:pPr>
          </w:p>
        </w:tc>
      </w:tr>
    </w:tbl>
    <w:p w:rsidR="004119E1" w:rsidRDefault="004119E1" w:rsidP="00A64A22">
      <w:pPr>
        <w:rPr>
          <w:rFonts w:eastAsiaTheme="minorHAnsi" w:cstheme="minorBidi"/>
          <w:b/>
          <w:i/>
          <w:sz w:val="22"/>
          <w:szCs w:val="22"/>
        </w:rPr>
      </w:pPr>
    </w:p>
    <w:p w:rsidR="00284AEB" w:rsidRPr="00284AEB" w:rsidRDefault="00284AEB" w:rsidP="00A64A22">
      <w:pPr>
        <w:rPr>
          <w:rFonts w:eastAsiaTheme="minorHAnsi" w:cstheme="minorBidi"/>
          <w:b/>
          <w:i/>
          <w:sz w:val="22"/>
          <w:szCs w:val="22"/>
        </w:rPr>
      </w:pPr>
    </w:p>
    <w:p w:rsidR="00F20400" w:rsidRPr="00091D44" w:rsidRDefault="00F20400" w:rsidP="00A64A22">
      <w:pPr>
        <w:rPr>
          <w:rFonts w:eastAsiaTheme="minorHAnsi" w:cstheme="minorBidi"/>
          <w:b/>
          <w:i/>
          <w:sz w:val="28"/>
          <w:szCs w:val="28"/>
          <w:u w:val="single"/>
        </w:rPr>
      </w:pPr>
      <w:r w:rsidRPr="00091D44">
        <w:rPr>
          <w:rFonts w:eastAsiaTheme="minorHAnsi" w:cstheme="minorBidi"/>
          <w:sz w:val="28"/>
          <w:szCs w:val="28"/>
          <w:u w:val="single"/>
        </w:rPr>
        <w:t>50 Year AGFD Service Awardees</w:t>
      </w:r>
    </w:p>
    <w:p w:rsidR="004119E1" w:rsidRPr="00091D44" w:rsidRDefault="004119E1" w:rsidP="004119E1">
      <w:pPr>
        <w:rPr>
          <w:b/>
          <w:i/>
          <w:sz w:val="22"/>
          <w:szCs w:val="22"/>
        </w:rPr>
      </w:pPr>
      <w:proofErr w:type="spellStart"/>
      <w:r w:rsidRPr="00091D44">
        <w:rPr>
          <w:sz w:val="22"/>
          <w:szCs w:val="22"/>
        </w:rPr>
        <w:t>Rajindra</w:t>
      </w:r>
      <w:proofErr w:type="spellEnd"/>
      <w:r w:rsidRPr="00091D44">
        <w:rPr>
          <w:sz w:val="22"/>
          <w:szCs w:val="22"/>
        </w:rPr>
        <w:t xml:space="preserve"> </w:t>
      </w:r>
      <w:proofErr w:type="spellStart"/>
      <w:r w:rsidRPr="00091D44">
        <w:rPr>
          <w:sz w:val="22"/>
          <w:szCs w:val="22"/>
        </w:rPr>
        <w:t>Aneja</w:t>
      </w:r>
      <w:proofErr w:type="spellEnd"/>
    </w:p>
    <w:p w:rsidR="004119E1" w:rsidRPr="00091D44" w:rsidRDefault="004119E1" w:rsidP="004119E1">
      <w:pPr>
        <w:rPr>
          <w:b/>
          <w:i/>
          <w:sz w:val="22"/>
          <w:szCs w:val="22"/>
        </w:rPr>
      </w:pPr>
      <w:r w:rsidRPr="00091D44">
        <w:rPr>
          <w:sz w:val="22"/>
          <w:szCs w:val="22"/>
        </w:rPr>
        <w:t xml:space="preserve">Denis </w:t>
      </w:r>
      <w:r w:rsidR="00284AEB">
        <w:rPr>
          <w:sz w:val="22"/>
          <w:szCs w:val="22"/>
        </w:rPr>
        <w:t xml:space="preserve">Emil </w:t>
      </w:r>
      <w:proofErr w:type="spellStart"/>
      <w:r w:rsidRPr="00091D44">
        <w:rPr>
          <w:sz w:val="22"/>
          <w:szCs w:val="22"/>
        </w:rPr>
        <w:t>Hruza</w:t>
      </w:r>
      <w:proofErr w:type="spellEnd"/>
    </w:p>
    <w:p w:rsidR="00F20400" w:rsidRDefault="00F20400" w:rsidP="00A64A22">
      <w:pPr>
        <w:rPr>
          <w:rFonts w:eastAsiaTheme="minorHAnsi" w:cstheme="minorBidi"/>
          <w:b/>
          <w:sz w:val="22"/>
          <w:szCs w:val="22"/>
          <w:u w:val="single"/>
        </w:rPr>
      </w:pPr>
    </w:p>
    <w:p w:rsidR="009E2C6D" w:rsidRDefault="009E2C6D" w:rsidP="00A64A22">
      <w:pPr>
        <w:rPr>
          <w:rFonts w:eastAsiaTheme="minorHAnsi" w:cstheme="minorBidi"/>
          <w:b/>
          <w:sz w:val="22"/>
          <w:szCs w:val="22"/>
          <w:u w:val="single"/>
        </w:rPr>
      </w:pPr>
    </w:p>
    <w:p w:rsidR="009E2C6D" w:rsidRPr="00091D44" w:rsidRDefault="009E2C6D" w:rsidP="009E2C6D">
      <w:pPr>
        <w:rPr>
          <w:b/>
          <w:i/>
          <w:sz w:val="28"/>
          <w:szCs w:val="28"/>
          <w:u w:val="single"/>
        </w:rPr>
      </w:pPr>
      <w:r w:rsidRPr="00091D44">
        <w:rPr>
          <w:sz w:val="28"/>
          <w:szCs w:val="28"/>
          <w:u w:val="single"/>
        </w:rPr>
        <w:t xml:space="preserve">ACS Fellows from AGFD: </w:t>
      </w:r>
    </w:p>
    <w:p w:rsidR="009E2C6D" w:rsidRDefault="009C6B0B" w:rsidP="009C6B0B">
      <w:pPr>
        <w:rPr>
          <w:b/>
          <w:i/>
          <w:sz w:val="22"/>
          <w:szCs w:val="22"/>
        </w:rPr>
      </w:pPr>
      <w:r w:rsidRPr="00DB1864">
        <w:rPr>
          <w:b/>
          <w:sz w:val="22"/>
          <w:szCs w:val="22"/>
        </w:rPr>
        <w:t>Omowunmi “Wunmi” Sadik</w:t>
      </w:r>
      <w:r>
        <w:rPr>
          <w:sz w:val="22"/>
          <w:szCs w:val="22"/>
        </w:rPr>
        <w:t xml:space="preserve">, </w:t>
      </w:r>
      <w:r w:rsidRPr="009C6B0B">
        <w:rPr>
          <w:sz w:val="22"/>
          <w:szCs w:val="22"/>
        </w:rPr>
        <w:t>Di</w:t>
      </w:r>
      <w:r>
        <w:rPr>
          <w:sz w:val="22"/>
          <w:szCs w:val="22"/>
        </w:rPr>
        <w:t xml:space="preserve">stinguished Professor and Chair </w:t>
      </w:r>
      <w:r w:rsidRPr="009C6B0B">
        <w:rPr>
          <w:sz w:val="22"/>
          <w:szCs w:val="22"/>
        </w:rPr>
        <w:t>Chemistry and Environmental Science</w:t>
      </w:r>
      <w:r>
        <w:rPr>
          <w:sz w:val="22"/>
          <w:szCs w:val="22"/>
        </w:rPr>
        <w:t>, New Jersey Institute of Technology</w:t>
      </w:r>
    </w:p>
    <w:p w:rsidR="009C6B0B" w:rsidRDefault="009C6B0B" w:rsidP="009C6B0B">
      <w:pPr>
        <w:rPr>
          <w:b/>
          <w:i/>
          <w:sz w:val="22"/>
          <w:szCs w:val="22"/>
        </w:rPr>
      </w:pPr>
    </w:p>
    <w:p w:rsidR="009C6B0B" w:rsidRPr="009C6B0B" w:rsidRDefault="009C6B0B" w:rsidP="009C6B0B">
      <w:pPr>
        <w:rPr>
          <w:b/>
          <w:i/>
          <w:sz w:val="22"/>
          <w:szCs w:val="22"/>
        </w:rPr>
      </w:pPr>
    </w:p>
    <w:p w:rsidR="009E2C6D" w:rsidRPr="00091D44" w:rsidRDefault="009E2C6D" w:rsidP="009E2C6D">
      <w:pPr>
        <w:rPr>
          <w:i/>
          <w:sz w:val="28"/>
          <w:szCs w:val="28"/>
        </w:rPr>
      </w:pPr>
      <w:r w:rsidRPr="00091D44">
        <w:rPr>
          <w:sz w:val="28"/>
          <w:szCs w:val="28"/>
          <w:u w:val="single"/>
        </w:rPr>
        <w:t xml:space="preserve">JAFC </w:t>
      </w:r>
      <w:r w:rsidRPr="00091D44">
        <w:rPr>
          <w:sz w:val="28"/>
          <w:szCs w:val="28"/>
          <w:u w:val="single"/>
          <w:shd w:val="clear" w:color="auto" w:fill="FFFFFF"/>
        </w:rPr>
        <w:t>Research Article of the Year</w:t>
      </w:r>
      <w:r w:rsidRPr="00091D44">
        <w:rPr>
          <w:sz w:val="28"/>
          <w:szCs w:val="28"/>
          <w:u w:val="single"/>
        </w:rPr>
        <w:t>-AGFD</w:t>
      </w:r>
      <w:r w:rsidRPr="00091D44">
        <w:rPr>
          <w:sz w:val="28"/>
          <w:szCs w:val="28"/>
        </w:rPr>
        <w:t>:</w:t>
      </w:r>
    </w:p>
    <w:p w:rsidR="00E443D2" w:rsidRPr="009C6B0B" w:rsidRDefault="00E443D2" w:rsidP="00E443D2">
      <w:pPr>
        <w:rPr>
          <w:b/>
          <w:i/>
          <w:sz w:val="22"/>
          <w:szCs w:val="22"/>
        </w:rPr>
      </w:pPr>
      <w:r w:rsidRPr="00091D44">
        <w:rPr>
          <w:sz w:val="22"/>
          <w:szCs w:val="22"/>
        </w:rPr>
        <w:t xml:space="preserve">Sweet Biotechnology: Enzymatic Production and Digestibility Screening of Novel </w:t>
      </w:r>
      <w:proofErr w:type="spellStart"/>
      <w:r w:rsidRPr="00091D44">
        <w:rPr>
          <w:sz w:val="22"/>
          <w:szCs w:val="22"/>
        </w:rPr>
        <w:t>Kojibiose</w:t>
      </w:r>
      <w:proofErr w:type="spellEnd"/>
      <w:r w:rsidRPr="00091D44">
        <w:rPr>
          <w:sz w:val="22"/>
          <w:szCs w:val="22"/>
        </w:rPr>
        <w:t xml:space="preserve"> and </w:t>
      </w:r>
      <w:proofErr w:type="spellStart"/>
      <w:r w:rsidRPr="00091D44">
        <w:rPr>
          <w:sz w:val="22"/>
          <w:szCs w:val="22"/>
        </w:rPr>
        <w:t>Nigerose</w:t>
      </w:r>
      <w:proofErr w:type="spellEnd"/>
      <w:r w:rsidRPr="00091D44">
        <w:rPr>
          <w:sz w:val="22"/>
          <w:szCs w:val="22"/>
        </w:rPr>
        <w:t xml:space="preserve"> Analogues,</w:t>
      </w:r>
      <w:r w:rsidR="009C6B0B">
        <w:rPr>
          <w:sz w:val="22"/>
          <w:szCs w:val="22"/>
        </w:rPr>
        <w:t xml:space="preserve"> </w:t>
      </w:r>
      <w:r w:rsidRPr="00091D44">
        <w:rPr>
          <w:sz w:val="22"/>
          <w:szCs w:val="22"/>
        </w:rPr>
        <w:t xml:space="preserve"> </w:t>
      </w:r>
      <w:r w:rsidRPr="009C6B0B">
        <w:rPr>
          <w:sz w:val="22"/>
          <w:szCs w:val="22"/>
        </w:rPr>
        <w:t xml:space="preserve">Shari </w:t>
      </w:r>
      <w:proofErr w:type="spellStart"/>
      <w:r w:rsidRPr="009C6B0B">
        <w:rPr>
          <w:sz w:val="22"/>
          <w:szCs w:val="22"/>
        </w:rPr>
        <w:t>Dhaene</w:t>
      </w:r>
      <w:proofErr w:type="spellEnd"/>
      <w:r w:rsidRPr="009C6B0B">
        <w:rPr>
          <w:sz w:val="22"/>
          <w:szCs w:val="22"/>
        </w:rPr>
        <w:t xml:space="preserve">, Amar Van </w:t>
      </w:r>
      <w:proofErr w:type="spellStart"/>
      <w:r w:rsidRPr="009C6B0B">
        <w:rPr>
          <w:sz w:val="22"/>
          <w:szCs w:val="22"/>
        </w:rPr>
        <w:t>Laar</w:t>
      </w:r>
      <w:proofErr w:type="spellEnd"/>
      <w:r w:rsidRPr="009C6B0B">
        <w:rPr>
          <w:sz w:val="22"/>
          <w:szCs w:val="22"/>
        </w:rPr>
        <w:t xml:space="preserve">, Marc De </w:t>
      </w:r>
      <w:proofErr w:type="spellStart"/>
      <w:r w:rsidRPr="009C6B0B">
        <w:rPr>
          <w:sz w:val="22"/>
          <w:szCs w:val="22"/>
        </w:rPr>
        <w:t>Doncker</w:t>
      </w:r>
      <w:proofErr w:type="spellEnd"/>
      <w:r w:rsidRPr="009C6B0B">
        <w:rPr>
          <w:sz w:val="22"/>
          <w:szCs w:val="22"/>
        </w:rPr>
        <w:t xml:space="preserve">, Emma De </w:t>
      </w:r>
      <w:proofErr w:type="spellStart"/>
      <w:r w:rsidRPr="009C6B0B">
        <w:rPr>
          <w:sz w:val="22"/>
          <w:szCs w:val="22"/>
        </w:rPr>
        <w:t>Beul</w:t>
      </w:r>
      <w:proofErr w:type="spellEnd"/>
      <w:r w:rsidRPr="009C6B0B">
        <w:rPr>
          <w:sz w:val="22"/>
          <w:szCs w:val="22"/>
        </w:rPr>
        <w:t xml:space="preserve">, Koen </w:t>
      </w:r>
      <w:proofErr w:type="spellStart"/>
      <w:r w:rsidRPr="009C6B0B">
        <w:rPr>
          <w:sz w:val="22"/>
          <w:szCs w:val="22"/>
        </w:rPr>
        <w:t>Beerens</w:t>
      </w:r>
      <w:proofErr w:type="spellEnd"/>
      <w:r w:rsidRPr="009C6B0B">
        <w:rPr>
          <w:sz w:val="22"/>
          <w:szCs w:val="22"/>
        </w:rPr>
        <w:t xml:space="preserve">, Charlotte </w:t>
      </w:r>
      <w:proofErr w:type="spellStart"/>
      <w:r w:rsidRPr="009C6B0B">
        <w:rPr>
          <w:sz w:val="22"/>
          <w:szCs w:val="22"/>
        </w:rPr>
        <w:t>Grootaert</w:t>
      </w:r>
      <w:proofErr w:type="spellEnd"/>
      <w:r w:rsidRPr="009C6B0B">
        <w:rPr>
          <w:sz w:val="22"/>
          <w:szCs w:val="22"/>
        </w:rPr>
        <w:t xml:space="preserve">, </w:t>
      </w:r>
      <w:proofErr w:type="spellStart"/>
      <w:r w:rsidRPr="009C6B0B">
        <w:rPr>
          <w:sz w:val="22"/>
          <w:szCs w:val="22"/>
        </w:rPr>
        <w:t>Jurgen</w:t>
      </w:r>
      <w:proofErr w:type="spellEnd"/>
      <w:r w:rsidRPr="009C6B0B">
        <w:rPr>
          <w:sz w:val="22"/>
          <w:szCs w:val="22"/>
        </w:rPr>
        <w:t xml:space="preserve"> </w:t>
      </w:r>
      <w:proofErr w:type="spellStart"/>
      <w:r w:rsidRPr="009C6B0B">
        <w:rPr>
          <w:sz w:val="22"/>
          <w:szCs w:val="22"/>
        </w:rPr>
        <w:t>Caroen</w:t>
      </w:r>
      <w:proofErr w:type="spellEnd"/>
      <w:r w:rsidRPr="009C6B0B">
        <w:rPr>
          <w:sz w:val="22"/>
          <w:szCs w:val="22"/>
        </w:rPr>
        <w:t xml:space="preserve">, Johan Van der </w:t>
      </w:r>
      <w:proofErr w:type="spellStart"/>
      <w:r w:rsidRPr="009C6B0B">
        <w:rPr>
          <w:sz w:val="22"/>
          <w:szCs w:val="22"/>
        </w:rPr>
        <w:t>Eycken</w:t>
      </w:r>
      <w:proofErr w:type="spellEnd"/>
      <w:r w:rsidRPr="009C6B0B">
        <w:rPr>
          <w:sz w:val="22"/>
          <w:szCs w:val="22"/>
        </w:rPr>
        <w:t xml:space="preserve">, John Van Camp*, and Tom </w:t>
      </w:r>
      <w:proofErr w:type="spellStart"/>
      <w:r w:rsidRPr="009C6B0B">
        <w:rPr>
          <w:sz w:val="22"/>
          <w:szCs w:val="22"/>
        </w:rPr>
        <w:t>Desmet</w:t>
      </w:r>
      <w:proofErr w:type="spellEnd"/>
      <w:r w:rsidRPr="009C6B0B">
        <w:rPr>
          <w:sz w:val="22"/>
          <w:szCs w:val="22"/>
        </w:rPr>
        <w:t>*</w:t>
      </w:r>
    </w:p>
    <w:p w:rsidR="00E443D2" w:rsidRPr="00091D44" w:rsidRDefault="00E443D2" w:rsidP="00E443D2">
      <w:pPr>
        <w:rPr>
          <w:b/>
          <w:sz w:val="22"/>
          <w:szCs w:val="22"/>
        </w:rPr>
      </w:pPr>
      <w:r w:rsidRPr="00091D44">
        <w:rPr>
          <w:sz w:val="22"/>
          <w:szCs w:val="22"/>
        </w:rPr>
        <w:t>https://doi.org/10.1021/acs.jafc.1c07709</w:t>
      </w:r>
    </w:p>
    <w:p w:rsidR="009E2C6D" w:rsidRDefault="009E2C6D" w:rsidP="009E2C6D"/>
    <w:p w:rsidR="009E2C6D" w:rsidRDefault="009E2C6D" w:rsidP="009E2C6D">
      <w:pPr>
        <w:rPr>
          <w:i/>
          <w:sz w:val="28"/>
          <w:szCs w:val="28"/>
          <w:u w:val="single"/>
        </w:rPr>
      </w:pPr>
      <w:r w:rsidRPr="00091D44">
        <w:rPr>
          <w:sz w:val="28"/>
          <w:szCs w:val="28"/>
          <w:u w:val="single"/>
        </w:rPr>
        <w:t xml:space="preserve">JAFC </w:t>
      </w:r>
      <w:r w:rsidRPr="00091D44">
        <w:rPr>
          <w:sz w:val="28"/>
          <w:szCs w:val="28"/>
          <w:u w:val="single"/>
          <w:shd w:val="clear" w:color="auto" w:fill="FFFFFF"/>
        </w:rPr>
        <w:t>Research Article of the Year</w:t>
      </w:r>
      <w:r w:rsidRPr="00091D44">
        <w:rPr>
          <w:sz w:val="28"/>
          <w:szCs w:val="28"/>
          <w:u w:val="single"/>
        </w:rPr>
        <w:t>-AGRO</w:t>
      </w:r>
    </w:p>
    <w:p w:rsidR="00D72B2D" w:rsidRPr="009C6B0B" w:rsidRDefault="00D72B2D" w:rsidP="00D72B2D">
      <w:pPr>
        <w:rPr>
          <w:b/>
          <w:sz w:val="22"/>
          <w:szCs w:val="22"/>
        </w:rPr>
      </w:pPr>
      <w:r w:rsidRPr="009C6B0B">
        <w:rPr>
          <w:sz w:val="22"/>
          <w:szCs w:val="22"/>
        </w:rPr>
        <w:t xml:space="preserve">Novel Plant Growth Regulator </w:t>
      </w:r>
      <w:proofErr w:type="spellStart"/>
      <w:r w:rsidRPr="009C6B0B">
        <w:rPr>
          <w:sz w:val="22"/>
          <w:szCs w:val="22"/>
        </w:rPr>
        <w:t>Guvermectin</w:t>
      </w:r>
      <w:proofErr w:type="spellEnd"/>
      <w:r w:rsidRPr="009C6B0B">
        <w:rPr>
          <w:sz w:val="22"/>
          <w:szCs w:val="22"/>
        </w:rPr>
        <w:t xml:space="preserve"> from Plant Growth-Promoting </w:t>
      </w:r>
      <w:proofErr w:type="spellStart"/>
      <w:r w:rsidRPr="009C6B0B">
        <w:rPr>
          <w:sz w:val="22"/>
          <w:szCs w:val="22"/>
        </w:rPr>
        <w:t>Rhizobacteria</w:t>
      </w:r>
      <w:proofErr w:type="spellEnd"/>
      <w:r w:rsidRPr="009C6B0B">
        <w:rPr>
          <w:sz w:val="22"/>
          <w:szCs w:val="22"/>
        </w:rPr>
        <w:t xml:space="preserve"> Boosts Biomass and Grain Yield in Rice</w:t>
      </w:r>
      <w:r w:rsidR="009C6B0B">
        <w:rPr>
          <w:sz w:val="22"/>
          <w:szCs w:val="22"/>
        </w:rPr>
        <w:t xml:space="preserve">,  </w:t>
      </w:r>
      <w:proofErr w:type="spellStart"/>
      <w:r w:rsidRPr="009C6B0B">
        <w:rPr>
          <w:sz w:val="22"/>
          <w:szCs w:val="22"/>
        </w:rPr>
        <w:t>Chongxi</w:t>
      </w:r>
      <w:proofErr w:type="spellEnd"/>
      <w:r w:rsidRPr="009C6B0B">
        <w:rPr>
          <w:sz w:val="22"/>
          <w:szCs w:val="22"/>
        </w:rPr>
        <w:t xml:space="preserve"> Liu, Lu Bai, Peng Cao, </w:t>
      </w:r>
      <w:proofErr w:type="spellStart"/>
      <w:r w:rsidRPr="009C6B0B">
        <w:rPr>
          <w:sz w:val="22"/>
          <w:szCs w:val="22"/>
        </w:rPr>
        <w:t>Shanshan</w:t>
      </w:r>
      <w:proofErr w:type="spellEnd"/>
      <w:r w:rsidRPr="009C6B0B">
        <w:rPr>
          <w:sz w:val="22"/>
          <w:szCs w:val="22"/>
        </w:rPr>
        <w:t xml:space="preserve"> Li, Sheng-</w:t>
      </w:r>
      <w:proofErr w:type="spellStart"/>
      <w:r w:rsidRPr="009C6B0B">
        <w:rPr>
          <w:sz w:val="22"/>
          <w:szCs w:val="22"/>
        </w:rPr>
        <w:t>Xiong</w:t>
      </w:r>
      <w:proofErr w:type="spellEnd"/>
      <w:r w:rsidRPr="009C6B0B">
        <w:rPr>
          <w:sz w:val="22"/>
          <w:szCs w:val="22"/>
        </w:rPr>
        <w:t xml:space="preserve"> Huang</w:t>
      </w:r>
    </w:p>
    <w:p w:rsidR="00D72B2D" w:rsidRPr="009C6B0B" w:rsidRDefault="00D72B2D" w:rsidP="00D72B2D">
      <w:pPr>
        <w:rPr>
          <w:b/>
          <w:i/>
          <w:sz w:val="22"/>
          <w:szCs w:val="22"/>
        </w:rPr>
      </w:pPr>
      <w:r w:rsidRPr="009C6B0B">
        <w:rPr>
          <w:sz w:val="22"/>
          <w:szCs w:val="22"/>
        </w:rPr>
        <w:t>Sheng-</w:t>
      </w:r>
      <w:proofErr w:type="spellStart"/>
      <w:r w:rsidRPr="009C6B0B">
        <w:rPr>
          <w:sz w:val="22"/>
          <w:szCs w:val="22"/>
        </w:rPr>
        <w:t>Xiong</w:t>
      </w:r>
      <w:proofErr w:type="spellEnd"/>
      <w:r w:rsidRPr="009C6B0B">
        <w:rPr>
          <w:sz w:val="22"/>
          <w:szCs w:val="22"/>
        </w:rPr>
        <w:t xml:space="preserve"> Huang</w:t>
      </w:r>
    </w:p>
    <w:p w:rsidR="00D72B2D" w:rsidRPr="009C6B0B" w:rsidRDefault="00D72B2D" w:rsidP="00D72B2D">
      <w:pPr>
        <w:rPr>
          <w:b/>
          <w:sz w:val="22"/>
          <w:szCs w:val="22"/>
        </w:rPr>
      </w:pPr>
      <w:r w:rsidRPr="009C6B0B">
        <w:rPr>
          <w:sz w:val="22"/>
          <w:szCs w:val="22"/>
        </w:rPr>
        <w:t>https://doi.org/10.1021/acs.jafc.2c07072</w:t>
      </w:r>
    </w:p>
    <w:p w:rsidR="009E2C6D" w:rsidRDefault="009E2C6D" w:rsidP="009E2C6D"/>
    <w:p w:rsidR="002820F6" w:rsidRPr="00091D44" w:rsidRDefault="002820F6" w:rsidP="002820F6">
      <w:pPr>
        <w:rPr>
          <w:i/>
          <w:sz w:val="28"/>
          <w:szCs w:val="28"/>
        </w:rPr>
      </w:pPr>
      <w:r w:rsidRPr="00091D44">
        <w:rPr>
          <w:sz w:val="28"/>
          <w:szCs w:val="28"/>
          <w:u w:val="single"/>
        </w:rPr>
        <w:t>Sterling B. Hendricks Memorial Lectureship:</w:t>
      </w:r>
      <w:r w:rsidRPr="00091D44">
        <w:rPr>
          <w:sz w:val="28"/>
          <w:szCs w:val="28"/>
        </w:rPr>
        <w:t xml:space="preserve"> </w:t>
      </w:r>
    </w:p>
    <w:p w:rsidR="009E2C6D" w:rsidRPr="00091D44" w:rsidRDefault="00071DF3" w:rsidP="002820F6">
      <w:pPr>
        <w:rPr>
          <w:b/>
          <w:i/>
        </w:rPr>
      </w:pPr>
      <w:r w:rsidRPr="00091D44">
        <w:rPr>
          <w:rFonts w:eastAsiaTheme="minorHAnsi" w:cstheme="minorBidi"/>
          <w:lang w:val="en-GB"/>
        </w:rPr>
        <w:t>https://www.ars.usda.gov/research/lectures/2023/sb-hendricks/</w:t>
      </w:r>
    </w:p>
    <w:p w:rsidR="002820F6" w:rsidRPr="00091D44" w:rsidRDefault="00071DF3" w:rsidP="00071DF3">
      <w:pPr>
        <w:rPr>
          <w:b/>
          <w:i/>
          <w:sz w:val="22"/>
          <w:szCs w:val="22"/>
        </w:rPr>
      </w:pPr>
      <w:r w:rsidRPr="00091D44">
        <w:rPr>
          <w:sz w:val="22"/>
          <w:szCs w:val="22"/>
        </w:rPr>
        <w:t xml:space="preserve">Gary List, </w:t>
      </w:r>
      <w:proofErr w:type="gramStart"/>
      <w:r w:rsidRPr="00091D44">
        <w:rPr>
          <w:sz w:val="22"/>
          <w:szCs w:val="22"/>
        </w:rPr>
        <w:t>D.Sc.,</w:t>
      </w:r>
      <w:proofErr w:type="gramEnd"/>
      <w:r w:rsidRPr="00091D44">
        <w:rPr>
          <w:sz w:val="22"/>
          <w:szCs w:val="22"/>
        </w:rPr>
        <w:t xml:space="preserve"> University of Illinois, Urbana-Champaign</w:t>
      </w:r>
    </w:p>
    <w:p w:rsidR="002820F6" w:rsidRDefault="002820F6" w:rsidP="009E2C6D"/>
    <w:p w:rsidR="009E2C6D" w:rsidRPr="00091D44" w:rsidRDefault="009E2C6D" w:rsidP="009E2C6D">
      <w:pPr>
        <w:rPr>
          <w:b/>
          <w:i/>
          <w:sz w:val="28"/>
          <w:szCs w:val="28"/>
          <w:u w:val="single"/>
        </w:rPr>
      </w:pPr>
      <w:r w:rsidRPr="00091D44">
        <w:rPr>
          <w:sz w:val="28"/>
          <w:szCs w:val="28"/>
          <w:u w:val="single"/>
        </w:rPr>
        <w:t>Kenneth A Spencer Award for Food and Agricultural Chemistry:</w:t>
      </w:r>
    </w:p>
    <w:p w:rsidR="009E2C6D" w:rsidRPr="00091D44" w:rsidRDefault="009E2C6D" w:rsidP="00071DF3">
      <w:pPr>
        <w:rPr>
          <w:b/>
          <w:i/>
        </w:rPr>
      </w:pPr>
      <w:r w:rsidRPr="00091D44">
        <w:t xml:space="preserve">Administered by the Kansas City Local Section </w:t>
      </w:r>
    </w:p>
    <w:p w:rsidR="009E2C6D" w:rsidRPr="00091D44" w:rsidRDefault="00071DF3" w:rsidP="00A64A22">
      <w:pPr>
        <w:rPr>
          <w:rFonts w:eastAsiaTheme="minorHAnsi" w:cstheme="minorBidi"/>
          <w:b/>
          <w:i/>
          <w:sz w:val="22"/>
          <w:szCs w:val="22"/>
        </w:rPr>
      </w:pPr>
      <w:r w:rsidRPr="00091D44">
        <w:rPr>
          <w:rFonts w:eastAsiaTheme="minorHAnsi" w:cstheme="minorBidi"/>
          <w:sz w:val="22"/>
          <w:szCs w:val="22"/>
        </w:rPr>
        <w:t>Dr. Joel Coats, Iowa State University</w:t>
      </w:r>
    </w:p>
    <w:p w:rsidR="00071DF3" w:rsidRPr="00091D44" w:rsidRDefault="00071DF3" w:rsidP="00A64A22">
      <w:pPr>
        <w:rPr>
          <w:rFonts w:eastAsiaTheme="minorHAnsi" w:cstheme="minorBidi"/>
          <w:b/>
          <w:i/>
          <w:sz w:val="22"/>
          <w:szCs w:val="22"/>
        </w:rPr>
      </w:pPr>
    </w:p>
    <w:p w:rsidR="00D579A7" w:rsidRDefault="00D579A7">
      <w:pPr>
        <w:spacing w:after="160" w:line="259" w:lineRule="auto"/>
        <w:rPr>
          <w:b/>
          <w:sz w:val="22"/>
          <w:szCs w:val="22"/>
        </w:rPr>
      </w:pPr>
      <w:r>
        <w:rPr>
          <w:sz w:val="22"/>
          <w:szCs w:val="22"/>
        </w:rPr>
        <w:br w:type="page"/>
      </w:r>
    </w:p>
    <w:p w:rsidR="00FA02A9" w:rsidRDefault="00FA02A9" w:rsidP="00F20400">
      <w:pPr>
        <w:rPr>
          <w:b/>
          <w:sz w:val="22"/>
          <w:szCs w:val="22"/>
        </w:rPr>
      </w:pPr>
    </w:p>
    <w:p w:rsidR="00FA02A9" w:rsidRDefault="00FA02A9" w:rsidP="00F20400">
      <w:pPr>
        <w:rPr>
          <w:b/>
          <w:sz w:val="22"/>
          <w:szCs w:val="22"/>
        </w:rPr>
      </w:pPr>
    </w:p>
    <w:p w:rsidR="00FA02A9" w:rsidRPr="000815DE" w:rsidRDefault="00FA02A9" w:rsidP="00F20400">
      <w:pPr>
        <w:rPr>
          <w:b/>
          <w:sz w:val="36"/>
          <w:szCs w:val="36"/>
        </w:rPr>
      </w:pPr>
      <w:r w:rsidRPr="000815DE">
        <w:rPr>
          <w:sz w:val="36"/>
          <w:szCs w:val="36"/>
        </w:rPr>
        <w:t>Special Note</w:t>
      </w:r>
      <w:r w:rsidR="000815DE">
        <w:rPr>
          <w:sz w:val="36"/>
          <w:szCs w:val="36"/>
        </w:rPr>
        <w:t>s</w:t>
      </w:r>
      <w:r w:rsidRPr="000815DE">
        <w:rPr>
          <w:sz w:val="36"/>
          <w:szCs w:val="36"/>
        </w:rPr>
        <w:t>:</w:t>
      </w:r>
    </w:p>
    <w:p w:rsidR="00FA02A9" w:rsidRPr="00091D44" w:rsidRDefault="00FA02A9" w:rsidP="00F20400">
      <w:pPr>
        <w:rPr>
          <w:b/>
          <w:i/>
          <w:sz w:val="24"/>
          <w:szCs w:val="24"/>
          <w:u w:val="single"/>
        </w:rPr>
      </w:pPr>
      <w:r w:rsidRPr="00091D44">
        <w:rPr>
          <w:sz w:val="24"/>
          <w:szCs w:val="24"/>
          <w:u w:val="single"/>
        </w:rPr>
        <w:t xml:space="preserve">IFT: Lifetime Achievement Award in honor of Nicolas </w:t>
      </w:r>
      <w:proofErr w:type="spellStart"/>
      <w:r w:rsidRPr="00091D44">
        <w:rPr>
          <w:sz w:val="24"/>
          <w:szCs w:val="24"/>
          <w:u w:val="single"/>
        </w:rPr>
        <w:t>Appert</w:t>
      </w:r>
      <w:proofErr w:type="spellEnd"/>
    </w:p>
    <w:p w:rsidR="008D2FCE" w:rsidRPr="00091D44" w:rsidRDefault="008D2FCE" w:rsidP="00F20400">
      <w:pPr>
        <w:rPr>
          <w:b/>
          <w:i/>
        </w:rPr>
      </w:pPr>
      <w:r w:rsidRPr="00091D44">
        <w:t>See Achievement Awards - IFT.org</w:t>
      </w:r>
    </w:p>
    <w:p w:rsidR="00FA02A9" w:rsidRDefault="00FA02A9" w:rsidP="00F20400">
      <w:pPr>
        <w:rPr>
          <w:b/>
          <w:sz w:val="22"/>
          <w:szCs w:val="22"/>
        </w:rPr>
      </w:pPr>
    </w:p>
    <w:p w:rsidR="00FA02A9" w:rsidRPr="00091D44" w:rsidRDefault="00FA02A9" w:rsidP="00FA02A9">
      <w:pPr>
        <w:rPr>
          <w:b/>
          <w:i/>
          <w:sz w:val="22"/>
          <w:szCs w:val="22"/>
        </w:rPr>
      </w:pPr>
      <w:r w:rsidRPr="00DB1864">
        <w:rPr>
          <w:rFonts w:ascii="Open Sans" w:hAnsi="Open Sans" w:cs="Open Sans"/>
          <w:b/>
          <w:i/>
          <w:noProof/>
          <w:color w:val="4A4A4A"/>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1075</wp:posOffset>
            </wp:positionV>
            <wp:extent cx="1049215" cy="1049215"/>
            <wp:effectExtent l="0" t="0" r="0" b="0"/>
            <wp:wrapSquare wrapText="bothSides"/>
            <wp:docPr id="4" name="Picture 4" descr="Fereidoon Shah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reidoon Shahi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215" cy="1049215"/>
                    </a:xfrm>
                    <a:prstGeom prst="rect">
                      <a:avLst/>
                    </a:prstGeom>
                    <a:noFill/>
                    <a:ln>
                      <a:noFill/>
                    </a:ln>
                  </pic:spPr>
                </pic:pic>
              </a:graphicData>
            </a:graphic>
          </wp:anchor>
        </w:drawing>
      </w:r>
      <w:r w:rsidRPr="00DB1864">
        <w:rPr>
          <w:b/>
          <w:sz w:val="22"/>
          <w:szCs w:val="22"/>
        </w:rPr>
        <w:t>Fereidoon Shahidi</w:t>
      </w:r>
      <w:r w:rsidRPr="00091D44">
        <w:rPr>
          <w:sz w:val="22"/>
          <w:szCs w:val="22"/>
        </w:rPr>
        <w:t xml:space="preserve">, Ph.D., FACS, FAGFD-ACS, FAOCS, FCIC, FCIFST, </w:t>
      </w:r>
      <w:proofErr w:type="spellStart"/>
      <w:r w:rsidRPr="00091D44">
        <w:rPr>
          <w:sz w:val="22"/>
          <w:szCs w:val="22"/>
        </w:rPr>
        <w:t>FIAFoST</w:t>
      </w:r>
      <w:proofErr w:type="spellEnd"/>
      <w:r w:rsidRPr="00091D44">
        <w:rPr>
          <w:sz w:val="22"/>
          <w:szCs w:val="22"/>
        </w:rPr>
        <w:t xml:space="preserve">, FIFT, FISNFF, FRSC (UK), is a University Research Professor and Distinguished Scholar in the Department of Biochemistry at Memorial University of Newfoundland. He has authored over 1,000 peer-reviewed research papers and book chapters, 78 books, and 10 patents. His research includes nutraceuticals and functional foods with emphasis on lipids, proteins, polyphenols, natural antioxidants and oxidation control in health and disease. He has received numerous awards from the American ACS, AOCS, IFT, and CIFST, among others. He is the past chair of the Scientific Council of </w:t>
      </w:r>
      <w:proofErr w:type="spellStart"/>
      <w:r w:rsidRPr="00091D44">
        <w:rPr>
          <w:sz w:val="22"/>
          <w:szCs w:val="22"/>
        </w:rPr>
        <w:t>IUFoST</w:t>
      </w:r>
      <w:proofErr w:type="spellEnd"/>
      <w:r w:rsidRPr="00091D44">
        <w:rPr>
          <w:sz w:val="22"/>
          <w:szCs w:val="22"/>
        </w:rPr>
        <w:t xml:space="preserve"> and the President-elect of the International Academy of Food Science and Technology (</w:t>
      </w:r>
      <w:proofErr w:type="spellStart"/>
      <w:r w:rsidRPr="00091D44">
        <w:rPr>
          <w:sz w:val="22"/>
          <w:szCs w:val="22"/>
        </w:rPr>
        <w:t>IAFoST</w:t>
      </w:r>
      <w:proofErr w:type="spellEnd"/>
      <w:r w:rsidRPr="00091D44">
        <w:rPr>
          <w:sz w:val="22"/>
          <w:szCs w:val="22"/>
        </w:rPr>
        <w:t>). He is the editor-in-chief (</w:t>
      </w:r>
      <w:proofErr w:type="spellStart"/>
      <w:r w:rsidRPr="00091D44">
        <w:rPr>
          <w:sz w:val="22"/>
          <w:szCs w:val="22"/>
        </w:rPr>
        <w:t>EiC</w:t>
      </w:r>
      <w:proofErr w:type="spellEnd"/>
      <w:r w:rsidRPr="00091D44">
        <w:rPr>
          <w:sz w:val="22"/>
          <w:szCs w:val="22"/>
        </w:rPr>
        <w:t xml:space="preserve">) of the Journal of Food Bioactives (JFB) and the journal of Food Production, Processing and Nutrition (FPPN). Shahidi is the principal founder of the International Society for Nutraceuticals and Functional Foods (ISNFF) and Founding </w:t>
      </w:r>
      <w:proofErr w:type="spellStart"/>
      <w:r w:rsidRPr="00091D44">
        <w:rPr>
          <w:sz w:val="22"/>
          <w:szCs w:val="22"/>
        </w:rPr>
        <w:t>EiC</w:t>
      </w:r>
      <w:proofErr w:type="spellEnd"/>
      <w:r w:rsidRPr="00091D44">
        <w:rPr>
          <w:sz w:val="22"/>
          <w:szCs w:val="22"/>
        </w:rPr>
        <w:t xml:space="preserve"> of the Journal of Functional Foods and serving in that capacity for 10 years. He was the principal founder of the Nutraceutical and Functional Food Division of IFT. He has trained nearly 200 graduate students, highly-qualified personnel, visiting professors, scholars, and PDFs, now his colleagues in over a dozen countries.</w:t>
      </w:r>
    </w:p>
    <w:p w:rsidR="00FA02A9" w:rsidRDefault="00FA02A9" w:rsidP="00FA02A9">
      <w:pPr>
        <w:rPr>
          <w:b/>
          <w:sz w:val="22"/>
          <w:szCs w:val="22"/>
        </w:rPr>
      </w:pPr>
    </w:p>
    <w:p w:rsidR="00FA02A9" w:rsidRDefault="00FA02A9" w:rsidP="00F20400">
      <w:pPr>
        <w:rPr>
          <w:b/>
          <w:sz w:val="22"/>
          <w:szCs w:val="22"/>
        </w:rPr>
      </w:pPr>
    </w:p>
    <w:p w:rsidR="00FA02A9" w:rsidRPr="00C628C3" w:rsidRDefault="00871860" w:rsidP="00F20400">
      <w:pPr>
        <w:rPr>
          <w:i/>
          <w:sz w:val="24"/>
          <w:szCs w:val="24"/>
          <w:u w:val="single"/>
        </w:rPr>
      </w:pPr>
      <w:r w:rsidRPr="00C628C3">
        <w:rPr>
          <w:sz w:val="24"/>
          <w:szCs w:val="24"/>
          <w:u w:val="single"/>
        </w:rPr>
        <w:t>IFT Fellow</w:t>
      </w:r>
    </w:p>
    <w:p w:rsidR="00871860" w:rsidRPr="00C628C3" w:rsidRDefault="00871860" w:rsidP="00F20400">
      <w:pPr>
        <w:rPr>
          <w:b/>
          <w:i/>
          <w:iCs/>
          <w:color w:val="4A4A4A"/>
          <w:sz w:val="22"/>
          <w:szCs w:val="22"/>
        </w:rPr>
      </w:pPr>
      <w:proofErr w:type="spellStart"/>
      <w:r w:rsidRPr="00C628C3">
        <w:rPr>
          <w:bCs/>
          <w:color w:val="4A4A4A"/>
          <w:sz w:val="22"/>
          <w:szCs w:val="22"/>
        </w:rPr>
        <w:t>Xuetong</w:t>
      </w:r>
      <w:proofErr w:type="spellEnd"/>
      <w:r w:rsidRPr="00C628C3">
        <w:rPr>
          <w:bCs/>
          <w:color w:val="4A4A4A"/>
          <w:sz w:val="22"/>
          <w:szCs w:val="22"/>
        </w:rPr>
        <w:t xml:space="preserve"> Fan, PhD</w:t>
      </w:r>
      <w:r w:rsidRPr="00C628C3">
        <w:rPr>
          <w:color w:val="4A4A4A"/>
          <w:sz w:val="22"/>
          <w:szCs w:val="22"/>
        </w:rPr>
        <w:br/>
        <w:t>Lead Scientist/Research Food Technologist, U.S. Department of Agriculture</w:t>
      </w:r>
    </w:p>
    <w:p w:rsidR="00EF40E5" w:rsidRPr="00C628C3" w:rsidRDefault="00EF40E5" w:rsidP="00F20400">
      <w:pPr>
        <w:rPr>
          <w:b/>
          <w:i/>
          <w:iCs/>
          <w:color w:val="4A4A4A"/>
        </w:rPr>
      </w:pPr>
      <w:r w:rsidRPr="00C628C3">
        <w:rPr>
          <w:color w:val="4A4A4A"/>
        </w:rPr>
        <w:t xml:space="preserve">See: </w:t>
      </w:r>
      <w:r w:rsidRPr="00C628C3">
        <w:rPr>
          <w:b/>
          <w:i/>
          <w:iCs/>
          <w:color w:val="4A4A4A"/>
        </w:rPr>
        <w:fldChar w:fldCharType="begin"/>
      </w:r>
      <w:r w:rsidRPr="00C628C3">
        <w:rPr>
          <w:color w:val="4A4A4A"/>
        </w:rPr>
        <w:instrText xml:space="preserve">http://www.ift.org/community/awards-and-recognition/ift-fellows" </w:instrText>
      </w:r>
      <w:r w:rsidRPr="00C628C3">
        <w:rPr>
          <w:b/>
          <w:i/>
          <w:iCs/>
          <w:color w:val="4A4A4A"/>
        </w:rPr>
        <w:fldChar w:fldCharType="separate"/>
      </w:r>
      <w:r w:rsidRPr="00C628C3">
        <w:rPr>
          <w:rStyle w:val="Hyperlink"/>
        </w:rPr>
        <w:t>www.ift.org/community/awards-and-recognition/ift-fellows</w:t>
      </w:r>
      <w:r w:rsidRPr="00C628C3">
        <w:rPr>
          <w:b/>
          <w:i/>
          <w:iCs/>
          <w:color w:val="4A4A4A"/>
        </w:rPr>
        <w:fldChar w:fldCharType="end"/>
      </w:r>
    </w:p>
    <w:p w:rsidR="00EF40E5" w:rsidRPr="00D24353" w:rsidRDefault="00EF40E5" w:rsidP="00F20400">
      <w:pPr>
        <w:rPr>
          <w:b/>
          <w:sz w:val="22"/>
          <w:szCs w:val="22"/>
        </w:rPr>
      </w:pPr>
    </w:p>
    <w:p w:rsidR="00097088" w:rsidRDefault="00097088" w:rsidP="00D24353">
      <w:pPr>
        <w:rPr>
          <w:sz w:val="22"/>
          <w:szCs w:val="22"/>
        </w:rPr>
      </w:pPr>
    </w:p>
    <w:p w:rsidR="00871860" w:rsidRPr="00C628C3" w:rsidRDefault="00097088" w:rsidP="00D24353">
      <w:pPr>
        <w:rPr>
          <w:b/>
          <w:i/>
          <w:sz w:val="22"/>
          <w:szCs w:val="22"/>
        </w:rPr>
      </w:pPr>
      <w:r w:rsidRPr="00C628C3">
        <w:rPr>
          <w:b/>
          <w:i/>
          <w:noProof/>
          <w:sz w:val="22"/>
          <w:szCs w:val="22"/>
        </w:rPr>
        <w:drawing>
          <wp:anchor distT="0" distB="0" distL="114300" distR="114300" simplePos="0" relativeHeight="251664384" behindDoc="1" locked="0" layoutInCell="1" allowOverlap="1">
            <wp:simplePos x="0" y="0"/>
            <wp:positionH relativeFrom="margin">
              <wp:align>left</wp:align>
            </wp:positionH>
            <wp:positionV relativeFrom="paragraph">
              <wp:posOffset>52070</wp:posOffset>
            </wp:positionV>
            <wp:extent cx="1195070" cy="1248410"/>
            <wp:effectExtent l="0" t="0" r="5080" b="8890"/>
            <wp:wrapTight wrapText="bothSides">
              <wp:wrapPolygon edited="0">
                <wp:start x="0" y="0"/>
                <wp:lineTo x="0" y="21424"/>
                <wp:lineTo x="21348" y="21424"/>
                <wp:lineTo x="2134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9641" cy="1253283"/>
                    </a:xfrm>
                    <a:prstGeom prst="rect">
                      <a:avLst/>
                    </a:prstGeom>
                    <a:noFill/>
                  </pic:spPr>
                </pic:pic>
              </a:graphicData>
            </a:graphic>
            <wp14:sizeRelH relativeFrom="page">
              <wp14:pctWidth>0</wp14:pctWidth>
            </wp14:sizeRelH>
            <wp14:sizeRelV relativeFrom="page">
              <wp14:pctHeight>0</wp14:pctHeight>
            </wp14:sizeRelV>
          </wp:anchor>
        </w:drawing>
      </w:r>
      <w:r w:rsidR="00871860" w:rsidRPr="00C628C3">
        <w:rPr>
          <w:sz w:val="22"/>
          <w:szCs w:val="22"/>
        </w:rPr>
        <w:t xml:space="preserve">Dr. </w:t>
      </w:r>
      <w:proofErr w:type="spellStart"/>
      <w:r w:rsidR="00871860" w:rsidRPr="00DB1864">
        <w:rPr>
          <w:b/>
          <w:sz w:val="22"/>
          <w:szCs w:val="22"/>
        </w:rPr>
        <w:t>Xuetong</w:t>
      </w:r>
      <w:proofErr w:type="spellEnd"/>
      <w:r w:rsidR="00871860" w:rsidRPr="00DB1864">
        <w:rPr>
          <w:b/>
          <w:sz w:val="22"/>
          <w:szCs w:val="22"/>
        </w:rPr>
        <w:t xml:space="preserve"> Fan</w:t>
      </w:r>
      <w:r w:rsidR="00871860" w:rsidRPr="00C628C3">
        <w:rPr>
          <w:sz w:val="22"/>
          <w:szCs w:val="22"/>
        </w:rPr>
        <w:t xml:space="preserve"> has worked in the field of postharvest biology and technology, ionizing irradiation and other </w:t>
      </w:r>
      <w:proofErr w:type="spellStart"/>
      <w:r w:rsidR="00871860" w:rsidRPr="00C628C3">
        <w:rPr>
          <w:sz w:val="22"/>
          <w:szCs w:val="22"/>
        </w:rPr>
        <w:t>nonthermal</w:t>
      </w:r>
      <w:proofErr w:type="spellEnd"/>
      <w:r w:rsidR="00871860" w:rsidRPr="00C628C3">
        <w:rPr>
          <w:sz w:val="22"/>
          <w:szCs w:val="22"/>
        </w:rPr>
        <w:t xml:space="preserve"> food technologies, food quality, and microbial and chemical safety of foods. His research on the use of 1-methylcyclopropene to extend storage life of fruits and vegetables has led to its commercial application around the world. His studies on food irradiation have helped regulatory agencies make science-based decisions on the approval of irradiation use for lettuce, spinach, and other products. Dr. </w:t>
      </w:r>
      <w:proofErr w:type="spellStart"/>
      <w:r w:rsidR="00871860" w:rsidRPr="00C628C3">
        <w:rPr>
          <w:sz w:val="22"/>
          <w:szCs w:val="22"/>
        </w:rPr>
        <w:t>Xuetong</w:t>
      </w:r>
      <w:proofErr w:type="spellEnd"/>
      <w:r w:rsidR="00871860" w:rsidRPr="00C628C3">
        <w:rPr>
          <w:sz w:val="22"/>
          <w:szCs w:val="22"/>
        </w:rPr>
        <w:t xml:space="preserve"> currently leads a group of scientists, technicians, and postdoctoral associates in developing and modifying intervention technologies, as well as combining them with other pathogen-reduction treatments to improve microbial safety of fresh produce, while maintaining sensory and nutritional quality, chemical safety and shelf-life. Over the past 30 years, his work has appeared in more than 450 publications, including 200 peer-reviewed articles. Dr. </w:t>
      </w:r>
      <w:proofErr w:type="spellStart"/>
      <w:r w:rsidR="00871860" w:rsidRPr="00C628C3">
        <w:rPr>
          <w:sz w:val="22"/>
          <w:szCs w:val="22"/>
        </w:rPr>
        <w:t>Xuetong</w:t>
      </w:r>
      <w:proofErr w:type="spellEnd"/>
      <w:r w:rsidR="00871860" w:rsidRPr="00C628C3">
        <w:rPr>
          <w:sz w:val="22"/>
          <w:szCs w:val="22"/>
        </w:rPr>
        <w:t xml:space="preserve"> has served as chair of the IFT Fruit and Vegetable Products Division, and several other IFT committees.</w:t>
      </w:r>
    </w:p>
    <w:p w:rsidR="00871860" w:rsidRDefault="00871860" w:rsidP="00F20400">
      <w:pPr>
        <w:rPr>
          <w:b/>
          <w:szCs w:val="24"/>
        </w:rPr>
      </w:pPr>
    </w:p>
    <w:p w:rsidR="00871860" w:rsidRDefault="00871860" w:rsidP="00F20400">
      <w:pPr>
        <w:rPr>
          <w:b/>
          <w:szCs w:val="24"/>
        </w:rPr>
      </w:pPr>
    </w:p>
    <w:p w:rsidR="00871860" w:rsidRDefault="00871860" w:rsidP="00F20400">
      <w:pPr>
        <w:rPr>
          <w:b/>
          <w:szCs w:val="24"/>
        </w:rPr>
      </w:pPr>
    </w:p>
    <w:p w:rsidR="0062553E" w:rsidRPr="004D6A10" w:rsidRDefault="0062553E" w:rsidP="0062553E">
      <w:pPr>
        <w:rPr>
          <w:i/>
          <w:iCs/>
          <w:sz w:val="22"/>
          <w:szCs w:val="22"/>
        </w:rPr>
      </w:pPr>
      <w:r w:rsidRPr="004D6A10">
        <w:rPr>
          <w:sz w:val="22"/>
          <w:szCs w:val="22"/>
        </w:rPr>
        <w:t>202</w:t>
      </w:r>
      <w:r>
        <w:rPr>
          <w:i/>
          <w:iCs/>
          <w:sz w:val="22"/>
          <w:szCs w:val="22"/>
        </w:rPr>
        <w:t>4</w:t>
      </w:r>
      <w:r w:rsidRPr="004D6A10">
        <w:rPr>
          <w:sz w:val="22"/>
          <w:szCs w:val="22"/>
        </w:rPr>
        <w:t xml:space="preserve"> Award Committee </w:t>
      </w:r>
    </w:p>
    <w:p w:rsidR="0062553E" w:rsidRPr="004D6A10" w:rsidRDefault="0062553E" w:rsidP="0062553E">
      <w:pPr>
        <w:numPr>
          <w:ilvl w:val="0"/>
          <w:numId w:val="1"/>
        </w:numPr>
        <w:spacing w:after="160" w:line="259" w:lineRule="auto"/>
        <w:ind w:left="792"/>
        <w:contextualSpacing/>
        <w:rPr>
          <w:rFonts w:eastAsiaTheme="minorEastAsia" w:cstheme="minorBidi"/>
          <w:b/>
          <w:i/>
          <w:iCs/>
          <w:sz w:val="22"/>
          <w:szCs w:val="22"/>
          <w:lang w:eastAsia="ja-JP"/>
        </w:rPr>
      </w:pPr>
      <w:r w:rsidRPr="004D6A10">
        <w:rPr>
          <w:rFonts w:eastAsiaTheme="minorEastAsia" w:cstheme="minorBidi"/>
          <w:sz w:val="22"/>
          <w:szCs w:val="22"/>
          <w:lang w:eastAsia="ja-JP"/>
        </w:rPr>
        <w:t>AAAFC: IFF/AGF</w:t>
      </w:r>
      <w:bookmarkStart w:id="0" w:name="_GoBack"/>
      <w:bookmarkEnd w:id="0"/>
      <w:r w:rsidRPr="004D6A10">
        <w:rPr>
          <w:rFonts w:eastAsiaTheme="minorEastAsia" w:cstheme="minorBidi"/>
          <w:sz w:val="22"/>
          <w:szCs w:val="22"/>
          <w:lang w:eastAsia="ja-JP"/>
        </w:rPr>
        <w:t>D Awards (Michael Morello)</w:t>
      </w:r>
    </w:p>
    <w:p w:rsidR="0062553E" w:rsidRDefault="0062553E" w:rsidP="0062553E">
      <w:pPr>
        <w:numPr>
          <w:ilvl w:val="0"/>
          <w:numId w:val="1"/>
        </w:numPr>
        <w:spacing w:after="160" w:line="259" w:lineRule="auto"/>
        <w:ind w:left="792"/>
        <w:contextualSpacing/>
        <w:rPr>
          <w:rFonts w:eastAsiaTheme="minorEastAsia" w:cstheme="minorBidi"/>
          <w:b/>
          <w:i/>
          <w:iCs/>
          <w:sz w:val="22"/>
          <w:szCs w:val="22"/>
          <w:lang w:eastAsia="ja-JP"/>
        </w:rPr>
      </w:pPr>
      <w:r w:rsidRPr="004D6A10">
        <w:rPr>
          <w:rFonts w:eastAsiaTheme="minorEastAsia" w:cstheme="minorBidi"/>
          <w:sz w:val="22"/>
          <w:szCs w:val="22"/>
          <w:lang w:eastAsia="ja-JP"/>
        </w:rPr>
        <w:t>Young Scientist Awards (</w:t>
      </w:r>
      <w:proofErr w:type="spellStart"/>
      <w:r w:rsidRPr="004D6A10">
        <w:rPr>
          <w:rFonts w:eastAsiaTheme="minorEastAsia" w:cstheme="minorBidi"/>
          <w:sz w:val="22"/>
          <w:szCs w:val="22"/>
          <w:lang w:eastAsia="ja-JP"/>
        </w:rPr>
        <w:t>Youngmok</w:t>
      </w:r>
      <w:proofErr w:type="spellEnd"/>
      <w:r w:rsidRPr="004D6A10">
        <w:rPr>
          <w:rFonts w:eastAsiaTheme="minorEastAsia" w:cstheme="minorBidi"/>
          <w:sz w:val="22"/>
          <w:szCs w:val="22"/>
          <w:lang w:eastAsia="ja-JP"/>
        </w:rPr>
        <w:t xml:space="preserve"> Kim) </w:t>
      </w:r>
    </w:p>
    <w:p w:rsidR="0062553E" w:rsidRPr="0062553E" w:rsidRDefault="0062553E" w:rsidP="0062553E">
      <w:pPr>
        <w:numPr>
          <w:ilvl w:val="0"/>
          <w:numId w:val="1"/>
        </w:numPr>
        <w:spacing w:after="160" w:line="259" w:lineRule="auto"/>
        <w:ind w:left="792"/>
        <w:contextualSpacing/>
        <w:rPr>
          <w:rFonts w:eastAsiaTheme="minorEastAsia" w:cstheme="minorBidi"/>
          <w:b/>
          <w:i/>
          <w:iCs/>
          <w:sz w:val="22"/>
          <w:szCs w:val="22"/>
          <w:lang w:eastAsia="ja-JP"/>
        </w:rPr>
      </w:pPr>
      <w:r w:rsidRPr="0062553E">
        <w:rPr>
          <w:rFonts w:eastAsiaTheme="minorEastAsia" w:cstheme="minorBidi"/>
          <w:sz w:val="22"/>
          <w:szCs w:val="22"/>
          <w:lang w:eastAsia="ja-JP"/>
        </w:rPr>
        <w:t>Young Industrial Scientist Awards (</w:t>
      </w:r>
      <w:proofErr w:type="spellStart"/>
      <w:r w:rsidRPr="0062553E">
        <w:rPr>
          <w:rFonts w:eastAsiaTheme="minorEastAsia" w:cstheme="minorBidi"/>
          <w:sz w:val="22"/>
          <w:szCs w:val="22"/>
          <w:lang w:eastAsia="ja-JP"/>
        </w:rPr>
        <w:t>Bhimanagouda</w:t>
      </w:r>
      <w:proofErr w:type="spellEnd"/>
      <w:r w:rsidRPr="0062553E">
        <w:rPr>
          <w:rFonts w:eastAsiaTheme="minorEastAsia" w:cstheme="minorBidi"/>
          <w:sz w:val="22"/>
          <w:szCs w:val="22"/>
          <w:lang w:eastAsia="ja-JP"/>
        </w:rPr>
        <w:t xml:space="preserve"> (</w:t>
      </w:r>
      <w:proofErr w:type="spellStart"/>
      <w:r w:rsidRPr="0062553E">
        <w:rPr>
          <w:rFonts w:eastAsiaTheme="minorEastAsia" w:cstheme="minorBidi"/>
          <w:sz w:val="22"/>
          <w:szCs w:val="22"/>
          <w:lang w:eastAsia="ja-JP"/>
        </w:rPr>
        <w:t>Bhimu</w:t>
      </w:r>
      <w:proofErr w:type="spellEnd"/>
      <w:r w:rsidRPr="0062553E">
        <w:rPr>
          <w:rFonts w:eastAsiaTheme="minorEastAsia" w:cstheme="minorBidi"/>
          <w:sz w:val="22"/>
          <w:szCs w:val="22"/>
          <w:lang w:eastAsia="ja-JP"/>
        </w:rPr>
        <w:t>) Patel)</w:t>
      </w:r>
    </w:p>
    <w:p w:rsidR="0062553E" w:rsidRPr="004D6A10" w:rsidRDefault="0062553E" w:rsidP="0062553E">
      <w:pPr>
        <w:numPr>
          <w:ilvl w:val="0"/>
          <w:numId w:val="1"/>
        </w:numPr>
        <w:spacing w:after="160" w:line="259" w:lineRule="auto"/>
        <w:ind w:left="792"/>
        <w:contextualSpacing/>
        <w:rPr>
          <w:rFonts w:eastAsiaTheme="minorEastAsia" w:cstheme="minorBidi"/>
          <w:b/>
          <w:i/>
          <w:iCs/>
          <w:sz w:val="22"/>
          <w:szCs w:val="22"/>
          <w:lang w:eastAsia="ja-JP"/>
        </w:rPr>
      </w:pPr>
      <w:r w:rsidRPr="004D6A10">
        <w:rPr>
          <w:rFonts w:eastAsiaTheme="minorEastAsia" w:cstheme="minorBidi"/>
          <w:sz w:val="22"/>
          <w:szCs w:val="22"/>
          <w:lang w:eastAsia="ja-JP"/>
        </w:rPr>
        <w:t>AGFD Fellow Awards (</w:t>
      </w:r>
      <w:proofErr w:type="spellStart"/>
      <w:r w:rsidRPr="004D6A10">
        <w:rPr>
          <w:rFonts w:eastAsiaTheme="minorEastAsia" w:cstheme="minorBidi"/>
          <w:sz w:val="22"/>
          <w:szCs w:val="22"/>
          <w:lang w:eastAsia="ja-JP"/>
        </w:rPr>
        <w:t>Fereidoon</w:t>
      </w:r>
      <w:proofErr w:type="spellEnd"/>
      <w:r w:rsidRPr="004D6A10">
        <w:rPr>
          <w:rFonts w:eastAsiaTheme="minorEastAsia" w:cstheme="minorBidi"/>
          <w:sz w:val="22"/>
          <w:szCs w:val="22"/>
          <w:lang w:eastAsia="ja-JP"/>
        </w:rPr>
        <w:t xml:space="preserve"> </w:t>
      </w:r>
      <w:proofErr w:type="spellStart"/>
      <w:r w:rsidRPr="004D6A10">
        <w:rPr>
          <w:rFonts w:eastAsiaTheme="minorEastAsia" w:cstheme="minorBidi"/>
          <w:sz w:val="22"/>
          <w:szCs w:val="22"/>
          <w:lang w:eastAsia="ja-JP"/>
        </w:rPr>
        <w:t>Shahidi</w:t>
      </w:r>
      <w:proofErr w:type="spellEnd"/>
      <w:r w:rsidRPr="004D6A10">
        <w:rPr>
          <w:rFonts w:eastAsiaTheme="minorEastAsia" w:cstheme="minorBidi"/>
          <w:sz w:val="22"/>
          <w:szCs w:val="22"/>
          <w:lang w:eastAsia="ja-JP"/>
        </w:rPr>
        <w:t>)</w:t>
      </w:r>
    </w:p>
    <w:p w:rsidR="0062553E" w:rsidRPr="004D6A10" w:rsidRDefault="0062553E" w:rsidP="0062553E">
      <w:pPr>
        <w:numPr>
          <w:ilvl w:val="0"/>
          <w:numId w:val="1"/>
        </w:numPr>
        <w:spacing w:after="160" w:line="259" w:lineRule="auto"/>
        <w:ind w:left="792"/>
        <w:contextualSpacing/>
        <w:rPr>
          <w:rFonts w:eastAsiaTheme="minorEastAsia" w:cstheme="minorBidi"/>
          <w:b/>
          <w:i/>
          <w:iCs/>
          <w:sz w:val="22"/>
          <w:szCs w:val="22"/>
          <w:lang w:eastAsia="ja-JP"/>
        </w:rPr>
      </w:pPr>
      <w:r w:rsidRPr="004D6A10">
        <w:rPr>
          <w:rFonts w:eastAsiaTheme="minorEastAsia" w:cstheme="minorBidi"/>
          <w:sz w:val="22"/>
          <w:szCs w:val="22"/>
          <w:lang w:eastAsia="ja-JP"/>
        </w:rPr>
        <w:lastRenderedPageBreak/>
        <w:t xml:space="preserve">AGFD Distinguished Service Award (Michael </w:t>
      </w:r>
      <w:proofErr w:type="spellStart"/>
      <w:r w:rsidRPr="004D6A10">
        <w:rPr>
          <w:rFonts w:eastAsiaTheme="minorEastAsia" w:cstheme="minorBidi"/>
          <w:sz w:val="22"/>
          <w:szCs w:val="22"/>
          <w:lang w:eastAsia="ja-JP"/>
        </w:rPr>
        <w:t>Tunick</w:t>
      </w:r>
      <w:proofErr w:type="spellEnd"/>
      <w:r w:rsidRPr="004D6A10">
        <w:rPr>
          <w:rFonts w:eastAsiaTheme="minorEastAsia" w:cstheme="minorBidi"/>
          <w:sz w:val="22"/>
          <w:szCs w:val="22"/>
          <w:lang w:eastAsia="ja-JP"/>
        </w:rPr>
        <w:t>)</w:t>
      </w:r>
    </w:p>
    <w:p w:rsidR="0062553E" w:rsidRPr="004D6A10" w:rsidRDefault="0062553E" w:rsidP="0062553E">
      <w:pPr>
        <w:numPr>
          <w:ilvl w:val="0"/>
          <w:numId w:val="1"/>
        </w:numPr>
        <w:spacing w:after="160" w:line="259" w:lineRule="auto"/>
        <w:ind w:left="792"/>
        <w:contextualSpacing/>
        <w:rPr>
          <w:rFonts w:eastAsiaTheme="minorEastAsia" w:cstheme="minorBidi"/>
          <w:b/>
          <w:i/>
          <w:iCs/>
          <w:sz w:val="22"/>
          <w:szCs w:val="22"/>
          <w:lang w:eastAsia="ja-JP"/>
        </w:rPr>
      </w:pPr>
      <w:r w:rsidRPr="004D6A10">
        <w:rPr>
          <w:rFonts w:eastAsiaTheme="minorEastAsia" w:cstheme="minorBidi"/>
          <w:sz w:val="22"/>
          <w:szCs w:val="22"/>
          <w:lang w:eastAsia="ja-JP"/>
        </w:rPr>
        <w:t xml:space="preserve">Student Awards – </w:t>
      </w:r>
      <w:proofErr w:type="spellStart"/>
      <w:r w:rsidRPr="004D6A10">
        <w:rPr>
          <w:rFonts w:eastAsiaTheme="minorEastAsia" w:cstheme="minorBidi"/>
          <w:sz w:val="22"/>
          <w:szCs w:val="22"/>
          <w:lang w:eastAsia="ja-JP"/>
        </w:rPr>
        <w:t>Teranishi</w:t>
      </w:r>
      <w:proofErr w:type="spellEnd"/>
      <w:r w:rsidRPr="004D6A10">
        <w:rPr>
          <w:rFonts w:eastAsiaTheme="minorEastAsia" w:cstheme="minorBidi"/>
          <w:sz w:val="22"/>
          <w:szCs w:val="22"/>
          <w:lang w:eastAsia="ja-JP"/>
        </w:rPr>
        <w:t xml:space="preserve"> Fellowship (</w:t>
      </w:r>
      <w:proofErr w:type="spellStart"/>
      <w:r w:rsidRPr="004D6A10">
        <w:rPr>
          <w:rFonts w:eastAsiaTheme="minorEastAsia" w:cstheme="minorBidi"/>
          <w:sz w:val="22"/>
          <w:szCs w:val="22"/>
          <w:lang w:eastAsia="ja-JP"/>
        </w:rPr>
        <w:t>Liangli</w:t>
      </w:r>
      <w:proofErr w:type="spellEnd"/>
      <w:r w:rsidRPr="004D6A10">
        <w:rPr>
          <w:rFonts w:eastAsiaTheme="minorEastAsia" w:cstheme="minorBidi"/>
          <w:sz w:val="22"/>
          <w:szCs w:val="22"/>
          <w:lang w:eastAsia="ja-JP"/>
        </w:rPr>
        <w:t xml:space="preserve"> (Lucy) Yu)</w:t>
      </w:r>
    </w:p>
    <w:p w:rsidR="0062553E" w:rsidRPr="004D6A10" w:rsidRDefault="0062553E" w:rsidP="0062553E">
      <w:pPr>
        <w:numPr>
          <w:ilvl w:val="0"/>
          <w:numId w:val="1"/>
        </w:numPr>
        <w:spacing w:after="160" w:line="259" w:lineRule="auto"/>
        <w:ind w:left="792"/>
        <w:contextualSpacing/>
        <w:rPr>
          <w:rFonts w:eastAsiaTheme="minorEastAsia" w:cstheme="minorBidi"/>
          <w:b/>
          <w:i/>
          <w:iCs/>
          <w:sz w:val="22"/>
          <w:szCs w:val="22"/>
          <w:lang w:eastAsia="ja-JP"/>
        </w:rPr>
      </w:pPr>
      <w:r w:rsidRPr="004D6A10">
        <w:rPr>
          <w:rFonts w:eastAsiaTheme="minorEastAsia" w:cstheme="minorBidi"/>
          <w:sz w:val="22"/>
          <w:szCs w:val="22"/>
          <w:lang w:eastAsia="ja-JP"/>
        </w:rPr>
        <w:t xml:space="preserve">Graduate and Undergraduate Student Symposia (Kathryn </w:t>
      </w:r>
      <w:proofErr w:type="spellStart"/>
      <w:r w:rsidRPr="004D6A10">
        <w:rPr>
          <w:rFonts w:eastAsiaTheme="minorEastAsia" w:cstheme="minorBidi"/>
          <w:sz w:val="22"/>
          <w:szCs w:val="22"/>
          <w:lang w:eastAsia="ja-JP"/>
        </w:rPr>
        <w:t>Deibler</w:t>
      </w:r>
      <w:proofErr w:type="spellEnd"/>
      <w:r w:rsidRPr="004D6A10">
        <w:rPr>
          <w:rFonts w:eastAsiaTheme="minorEastAsia" w:cstheme="minorBidi"/>
          <w:sz w:val="22"/>
          <w:szCs w:val="22"/>
          <w:lang w:eastAsia="ja-JP"/>
        </w:rPr>
        <w:t>)</w:t>
      </w:r>
    </w:p>
    <w:p w:rsidR="0062553E" w:rsidRPr="004D6A10" w:rsidRDefault="0062553E" w:rsidP="0062553E">
      <w:pPr>
        <w:numPr>
          <w:ilvl w:val="0"/>
          <w:numId w:val="1"/>
        </w:numPr>
        <w:spacing w:after="160" w:line="259" w:lineRule="auto"/>
        <w:ind w:left="792"/>
        <w:contextualSpacing/>
        <w:rPr>
          <w:rFonts w:eastAsiaTheme="minorEastAsia" w:cstheme="minorBidi"/>
          <w:b/>
          <w:i/>
          <w:iCs/>
          <w:sz w:val="22"/>
          <w:szCs w:val="22"/>
          <w:lang w:eastAsia="ja-JP"/>
        </w:rPr>
      </w:pPr>
      <w:r w:rsidRPr="004D6A10">
        <w:rPr>
          <w:rFonts w:eastAsiaTheme="minorEastAsia" w:cstheme="minorBidi"/>
          <w:sz w:val="22"/>
          <w:szCs w:val="22"/>
          <w:lang w:eastAsia="ja-JP"/>
        </w:rPr>
        <w:t>Spencer Award (Sarah Leibowitz)</w:t>
      </w:r>
    </w:p>
    <w:p w:rsidR="0062553E" w:rsidRPr="004D6A10" w:rsidRDefault="0062553E" w:rsidP="0062553E">
      <w:pPr>
        <w:numPr>
          <w:ilvl w:val="0"/>
          <w:numId w:val="1"/>
        </w:numPr>
        <w:spacing w:after="160" w:line="259" w:lineRule="auto"/>
        <w:ind w:left="792"/>
        <w:contextualSpacing/>
        <w:rPr>
          <w:rFonts w:eastAsiaTheme="minorEastAsia" w:cstheme="minorBidi"/>
          <w:b/>
          <w:i/>
          <w:iCs/>
          <w:sz w:val="22"/>
          <w:szCs w:val="22"/>
          <w:lang w:eastAsia="ja-JP"/>
        </w:rPr>
      </w:pPr>
      <w:r w:rsidRPr="004D6A10">
        <w:rPr>
          <w:rFonts w:eastAsiaTheme="minorEastAsia" w:cstheme="minorBidi"/>
          <w:sz w:val="22"/>
          <w:szCs w:val="22"/>
          <w:lang w:eastAsia="ja-JP"/>
        </w:rPr>
        <w:t xml:space="preserve">ACS Fellows Awards (Michael Morello, Michael </w:t>
      </w:r>
      <w:proofErr w:type="spellStart"/>
      <w:r w:rsidRPr="004D6A10">
        <w:rPr>
          <w:rFonts w:eastAsiaTheme="minorEastAsia" w:cstheme="minorBidi"/>
          <w:sz w:val="22"/>
          <w:szCs w:val="22"/>
          <w:lang w:eastAsia="ja-JP"/>
        </w:rPr>
        <w:t>Appell</w:t>
      </w:r>
      <w:proofErr w:type="spellEnd"/>
      <w:r w:rsidRPr="004D6A10">
        <w:rPr>
          <w:rFonts w:eastAsiaTheme="minorEastAsia" w:cstheme="minorBidi"/>
          <w:sz w:val="22"/>
          <w:szCs w:val="22"/>
          <w:lang w:eastAsia="ja-JP"/>
        </w:rPr>
        <w:t>, Carl Frey)</w:t>
      </w:r>
    </w:p>
    <w:p w:rsidR="00F20400" w:rsidRPr="00C628C3" w:rsidRDefault="00F20400" w:rsidP="0062553E">
      <w:pPr>
        <w:rPr>
          <w:b/>
          <w:i/>
          <w:szCs w:val="24"/>
        </w:rPr>
      </w:pPr>
    </w:p>
    <w:sectPr w:rsidR="00F20400" w:rsidRPr="00C6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1BC5"/>
    <w:multiLevelType w:val="hybridMultilevel"/>
    <w:tmpl w:val="0A08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B00BC"/>
    <w:multiLevelType w:val="hybridMultilevel"/>
    <w:tmpl w:val="9E94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73D34"/>
    <w:multiLevelType w:val="hybridMultilevel"/>
    <w:tmpl w:val="4766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52844"/>
    <w:multiLevelType w:val="hybridMultilevel"/>
    <w:tmpl w:val="FE68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94657"/>
    <w:multiLevelType w:val="hybridMultilevel"/>
    <w:tmpl w:val="3F424E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5996120F"/>
    <w:multiLevelType w:val="hybridMultilevel"/>
    <w:tmpl w:val="1460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B26D8"/>
    <w:multiLevelType w:val="hybridMultilevel"/>
    <w:tmpl w:val="97D0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4C"/>
    <w:rsid w:val="00024B25"/>
    <w:rsid w:val="00071DF3"/>
    <w:rsid w:val="000815DE"/>
    <w:rsid w:val="00091D44"/>
    <w:rsid w:val="0009431E"/>
    <w:rsid w:val="00097088"/>
    <w:rsid w:val="001821F0"/>
    <w:rsid w:val="002820F6"/>
    <w:rsid w:val="00284AEB"/>
    <w:rsid w:val="002B008D"/>
    <w:rsid w:val="003A2664"/>
    <w:rsid w:val="004119E1"/>
    <w:rsid w:val="00485323"/>
    <w:rsid w:val="004B1AB0"/>
    <w:rsid w:val="004C30C2"/>
    <w:rsid w:val="004D6A10"/>
    <w:rsid w:val="00534082"/>
    <w:rsid w:val="00540F4D"/>
    <w:rsid w:val="005E30BB"/>
    <w:rsid w:val="0062553E"/>
    <w:rsid w:val="006259C8"/>
    <w:rsid w:val="00642E1F"/>
    <w:rsid w:val="00787C4A"/>
    <w:rsid w:val="007A7245"/>
    <w:rsid w:val="00844F66"/>
    <w:rsid w:val="00847144"/>
    <w:rsid w:val="00871860"/>
    <w:rsid w:val="008D2FCE"/>
    <w:rsid w:val="009A2A43"/>
    <w:rsid w:val="009C6B0B"/>
    <w:rsid w:val="009E2C6D"/>
    <w:rsid w:val="00A0326E"/>
    <w:rsid w:val="00A3538E"/>
    <w:rsid w:val="00A52E8B"/>
    <w:rsid w:val="00A64A22"/>
    <w:rsid w:val="00A66CAC"/>
    <w:rsid w:val="00A8540F"/>
    <w:rsid w:val="00B2084A"/>
    <w:rsid w:val="00B25BB6"/>
    <w:rsid w:val="00B44662"/>
    <w:rsid w:val="00B654CB"/>
    <w:rsid w:val="00B9784C"/>
    <w:rsid w:val="00BE264B"/>
    <w:rsid w:val="00C26F8D"/>
    <w:rsid w:val="00C628C3"/>
    <w:rsid w:val="00C7758D"/>
    <w:rsid w:val="00CD6305"/>
    <w:rsid w:val="00D24353"/>
    <w:rsid w:val="00D51C08"/>
    <w:rsid w:val="00D55DAB"/>
    <w:rsid w:val="00D579A7"/>
    <w:rsid w:val="00D72B2D"/>
    <w:rsid w:val="00DB1864"/>
    <w:rsid w:val="00DE1C39"/>
    <w:rsid w:val="00E022C2"/>
    <w:rsid w:val="00E33EEE"/>
    <w:rsid w:val="00E443D2"/>
    <w:rsid w:val="00EC6F38"/>
    <w:rsid w:val="00EE5A3A"/>
    <w:rsid w:val="00EF40E5"/>
    <w:rsid w:val="00F20400"/>
    <w:rsid w:val="00F55244"/>
    <w:rsid w:val="00FA02A9"/>
    <w:rsid w:val="00FB4939"/>
    <w:rsid w:val="00FB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27B7D-AB92-4494-A76B-6E743EEE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66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2E8B"/>
    <w:pPr>
      <w:spacing w:after="0" w:line="240" w:lineRule="auto"/>
    </w:pPr>
    <w:rPr>
      <w:sz w:val="24"/>
    </w:rPr>
  </w:style>
  <w:style w:type="paragraph" w:styleId="ListParagraph">
    <w:name w:val="List Paragraph"/>
    <w:basedOn w:val="Normal"/>
    <w:uiPriority w:val="34"/>
    <w:qFormat/>
    <w:rsid w:val="005E30BB"/>
    <w:pPr>
      <w:ind w:left="720"/>
      <w:contextualSpacing/>
    </w:pPr>
  </w:style>
  <w:style w:type="paragraph" w:customStyle="1" w:styleId="Default">
    <w:name w:val="Default"/>
    <w:rsid w:val="00B654CB"/>
    <w:pPr>
      <w:autoSpaceDE w:val="0"/>
      <w:autoSpaceDN w:val="0"/>
      <w:adjustRightInd w:val="0"/>
      <w:spacing w:after="0" w:line="240" w:lineRule="auto"/>
    </w:pPr>
    <w:rPr>
      <w:color w:val="000000"/>
      <w:sz w:val="24"/>
      <w:szCs w:val="24"/>
    </w:rPr>
  </w:style>
  <w:style w:type="table" w:styleId="TableGrid">
    <w:name w:val="Table Grid"/>
    <w:basedOn w:val="TableNormal"/>
    <w:uiPriority w:val="39"/>
    <w:rsid w:val="009E2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91749">
      <w:bodyDiv w:val="1"/>
      <w:marLeft w:val="0"/>
      <w:marRight w:val="0"/>
      <w:marTop w:val="0"/>
      <w:marBottom w:val="0"/>
      <w:divBdr>
        <w:top w:val="none" w:sz="0" w:space="0" w:color="auto"/>
        <w:left w:val="none" w:sz="0" w:space="0" w:color="auto"/>
        <w:bottom w:val="none" w:sz="0" w:space="0" w:color="auto"/>
        <w:right w:val="none" w:sz="0" w:space="0" w:color="auto"/>
      </w:divBdr>
    </w:div>
    <w:div w:id="116412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Morello</dc:creator>
  <cp:keywords/>
  <dc:description/>
  <cp:lastModifiedBy>Michael Morello</cp:lastModifiedBy>
  <cp:revision>3</cp:revision>
  <dcterms:created xsi:type="dcterms:W3CDTF">2023-09-17T18:51:00Z</dcterms:created>
  <dcterms:modified xsi:type="dcterms:W3CDTF">2023-10-09T15:46:00Z</dcterms:modified>
</cp:coreProperties>
</file>